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7D4D" w:rsidRDefault="008A7D4D" w:rsidP="004F48D0"/>
    <w:p w:rsidR="004F48D0" w:rsidRDefault="004F48D0" w:rsidP="004F48D0">
      <w:r>
        <w:rPr>
          <w:noProof/>
        </w:rPr>
        <w:drawing>
          <wp:anchor distT="0" distB="0" distL="114300" distR="114300" simplePos="0" relativeHeight="251658240" behindDoc="1" locked="0" layoutInCell="1" allowOverlap="1">
            <wp:simplePos x="0" y="0"/>
            <wp:positionH relativeFrom="column">
              <wp:posOffset>300355</wp:posOffset>
            </wp:positionH>
            <wp:positionV relativeFrom="paragraph">
              <wp:posOffset>-3810</wp:posOffset>
            </wp:positionV>
            <wp:extent cx="1066165" cy="1333500"/>
            <wp:effectExtent l="0" t="0" r="635" b="0"/>
            <wp:wrapThrough wrapText="bothSides">
              <wp:wrapPolygon edited="0">
                <wp:start x="0" y="0"/>
                <wp:lineTo x="0" y="21291"/>
                <wp:lineTo x="21227" y="21291"/>
                <wp:lineTo x="21227" y="0"/>
                <wp:lineTo x="0" y="0"/>
              </wp:wrapPolygon>
            </wp:wrapThrough>
            <wp:docPr id="1" name="Attēls 1" descr="logo_apgriez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logo_apgriez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165" cy="1333500"/>
                    </a:xfrm>
                    <a:prstGeom prst="rect">
                      <a:avLst/>
                    </a:prstGeom>
                    <a:noFill/>
                  </pic:spPr>
                </pic:pic>
              </a:graphicData>
            </a:graphic>
            <wp14:sizeRelH relativeFrom="page">
              <wp14:pctWidth>0</wp14:pctWidth>
            </wp14:sizeRelH>
            <wp14:sizeRelV relativeFrom="page">
              <wp14:pctHeight>0</wp14:pctHeight>
            </wp14:sizeRelV>
          </wp:anchor>
        </w:drawing>
      </w:r>
    </w:p>
    <w:p w:rsidR="004F48D0" w:rsidRDefault="004F48D0" w:rsidP="004F48D0">
      <w:r>
        <w:t xml:space="preserve"> </w:t>
      </w:r>
      <w:r>
        <w:tab/>
        <w:t>Alūksnes muzejs</w:t>
      </w:r>
    </w:p>
    <w:p w:rsidR="004F48D0" w:rsidRDefault="004F48D0" w:rsidP="004F48D0">
      <w:r>
        <w:t xml:space="preserve"> </w:t>
      </w:r>
      <w:r>
        <w:tab/>
        <w:t>Pils iela 74, LV – 4301</w:t>
      </w:r>
    </w:p>
    <w:p w:rsidR="004F48D0" w:rsidRDefault="004F48D0" w:rsidP="004F48D0">
      <w:r>
        <w:t xml:space="preserve"> </w:t>
      </w:r>
      <w:r>
        <w:tab/>
        <w:t>Tālrunis: 64381321</w:t>
      </w:r>
      <w:r w:rsidR="00B17F84" w:rsidRPr="00B17F84">
        <w:t xml:space="preserve"> </w:t>
      </w:r>
    </w:p>
    <w:p w:rsidR="004F48D0" w:rsidRDefault="004F48D0" w:rsidP="004F48D0">
      <w:r>
        <w:t xml:space="preserve"> </w:t>
      </w:r>
      <w:r>
        <w:tab/>
        <w:t>Mob. tālrunis: +371 25665538</w:t>
      </w:r>
    </w:p>
    <w:p w:rsidR="004F48D0" w:rsidRDefault="004F48D0" w:rsidP="004F48D0">
      <w:r>
        <w:t xml:space="preserve"> </w:t>
      </w:r>
      <w:r>
        <w:tab/>
      </w:r>
      <w:hyperlink r:id="rId7" w:history="1">
        <w:r>
          <w:rPr>
            <w:rStyle w:val="Hipersaite"/>
          </w:rPr>
          <w:t>www.aluksnespils.lv</w:t>
        </w:r>
      </w:hyperlink>
    </w:p>
    <w:p w:rsidR="004F48D0" w:rsidRDefault="004F48D0" w:rsidP="004F48D0">
      <w:r>
        <w:t xml:space="preserve"> </w:t>
      </w:r>
      <w:r>
        <w:tab/>
      </w:r>
      <w:hyperlink r:id="rId8" w:history="1">
        <w:r>
          <w:rPr>
            <w:rStyle w:val="Hipersaite"/>
          </w:rPr>
          <w:t>muzejs.info@aluksne.lv</w:t>
        </w:r>
      </w:hyperlink>
    </w:p>
    <w:p w:rsidR="004F48D0" w:rsidRDefault="004F48D0" w:rsidP="004F48D0"/>
    <w:p w:rsidR="004F48D0" w:rsidRDefault="004F48D0" w:rsidP="004F48D0">
      <w:pPr>
        <w:pBdr>
          <w:top w:val="single" w:sz="4" w:space="1" w:color="auto"/>
        </w:pBdr>
      </w:pPr>
    </w:p>
    <w:p w:rsidR="004F48D0" w:rsidRDefault="00A45B71" w:rsidP="004F48D0">
      <w:pPr>
        <w:pBdr>
          <w:top w:val="single" w:sz="4" w:space="1" w:color="auto"/>
        </w:pBdr>
        <w:jc w:val="both"/>
      </w:pPr>
      <w:r>
        <w:t xml:space="preserve"> 20</w:t>
      </w:r>
      <w:r w:rsidR="004A6519">
        <w:t>20</w:t>
      </w:r>
      <w:r>
        <w:t xml:space="preserve">. gada </w:t>
      </w:r>
      <w:r w:rsidR="000A5A76">
        <w:t>5</w:t>
      </w:r>
      <w:r w:rsidR="004F48D0">
        <w:t xml:space="preserve">. </w:t>
      </w:r>
      <w:r w:rsidR="000A5A76">
        <w:t>februārī</w:t>
      </w:r>
    </w:p>
    <w:p w:rsidR="004F48D0" w:rsidRDefault="00B17F84" w:rsidP="004F48D0">
      <w:pPr>
        <w:pBdr>
          <w:top w:val="single" w:sz="4" w:space="1" w:color="auto"/>
        </w:pBdr>
      </w:pPr>
      <w:r w:rsidRPr="00B17F84">
        <w:rPr>
          <w:noProof/>
          <w:sz w:val="32"/>
          <w:szCs w:val="32"/>
        </w:rPr>
        <w:drawing>
          <wp:anchor distT="0" distB="0" distL="114300" distR="114300" simplePos="0" relativeHeight="251667456" behindDoc="1" locked="0" layoutInCell="1" allowOverlap="1">
            <wp:simplePos x="0" y="0"/>
            <wp:positionH relativeFrom="margin">
              <wp:align>left</wp:align>
            </wp:positionH>
            <wp:positionV relativeFrom="paragraph">
              <wp:posOffset>152400</wp:posOffset>
            </wp:positionV>
            <wp:extent cx="1670685" cy="1049020"/>
            <wp:effectExtent l="0" t="0" r="5715" b="0"/>
            <wp:wrapTight wrapText="bothSides">
              <wp:wrapPolygon edited="0">
                <wp:start x="0" y="0"/>
                <wp:lineTo x="0" y="21182"/>
                <wp:lineTo x="21428" y="21182"/>
                <wp:lineTo x="21428" y="0"/>
                <wp:lineTo x="0" y="0"/>
              </wp:wrapPolygon>
            </wp:wrapTight>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0685"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8D0">
        <w:tab/>
      </w:r>
      <w:r w:rsidR="004F48D0">
        <w:tab/>
      </w:r>
      <w:r w:rsidR="004F48D0">
        <w:tab/>
      </w:r>
      <w:r w:rsidR="004F48D0">
        <w:tab/>
      </w:r>
      <w:r w:rsidR="004F48D0">
        <w:tab/>
      </w:r>
      <w:r w:rsidR="004F48D0">
        <w:tab/>
      </w:r>
      <w:r w:rsidR="004F48D0">
        <w:tab/>
      </w:r>
      <w:r w:rsidR="004F48D0">
        <w:tab/>
      </w:r>
      <w:r w:rsidR="004F48D0">
        <w:tab/>
      </w:r>
      <w:r w:rsidR="004F48D0">
        <w:tab/>
      </w:r>
    </w:p>
    <w:p w:rsidR="000A5A76" w:rsidRPr="00B17F84" w:rsidRDefault="004F48D0" w:rsidP="004F48D0">
      <w:pPr>
        <w:pBdr>
          <w:top w:val="single" w:sz="4" w:space="1" w:color="auto"/>
        </w:pBdr>
        <w:jc w:val="center"/>
        <w:rPr>
          <w:rStyle w:val="Izteiksmgs"/>
          <w:sz w:val="32"/>
          <w:szCs w:val="32"/>
        </w:rPr>
      </w:pPr>
      <w:r w:rsidRPr="00B17F84">
        <w:rPr>
          <w:rStyle w:val="Izteiksmgs"/>
          <w:sz w:val="32"/>
          <w:szCs w:val="32"/>
        </w:rPr>
        <w:t>Alūksnes muzeja piedāvājum</w:t>
      </w:r>
      <w:r w:rsidR="000A5A76" w:rsidRPr="00B17F84">
        <w:rPr>
          <w:rStyle w:val="Izteiksmgs"/>
          <w:sz w:val="32"/>
          <w:szCs w:val="32"/>
        </w:rPr>
        <w:t xml:space="preserve">s </w:t>
      </w:r>
    </w:p>
    <w:p w:rsidR="000A5A76" w:rsidRPr="00B17F84" w:rsidRDefault="000A5A76" w:rsidP="004F48D0">
      <w:pPr>
        <w:pBdr>
          <w:top w:val="single" w:sz="4" w:space="1" w:color="auto"/>
        </w:pBdr>
        <w:jc w:val="center"/>
        <w:rPr>
          <w:rStyle w:val="Izteiksmgs"/>
          <w:sz w:val="32"/>
          <w:szCs w:val="32"/>
        </w:rPr>
      </w:pPr>
      <w:r w:rsidRPr="00B17F84">
        <w:rPr>
          <w:rStyle w:val="Izteiksmgs"/>
          <w:sz w:val="32"/>
          <w:szCs w:val="32"/>
        </w:rPr>
        <w:t>programmas "Latvijas skolas soma"</w:t>
      </w:r>
      <w:r w:rsidR="004F48D0" w:rsidRPr="00B17F84">
        <w:rPr>
          <w:rStyle w:val="Izteiksmgs"/>
          <w:sz w:val="32"/>
          <w:szCs w:val="32"/>
        </w:rPr>
        <w:t xml:space="preserve"> </w:t>
      </w:r>
      <w:r w:rsidR="00B17F84" w:rsidRPr="00B17F84">
        <w:rPr>
          <w:rStyle w:val="Izteiksmgs"/>
          <w:sz w:val="32"/>
          <w:szCs w:val="32"/>
        </w:rPr>
        <w:t>i</w:t>
      </w:r>
      <w:r w:rsidRPr="00B17F84">
        <w:rPr>
          <w:rStyle w:val="Izteiksmgs"/>
          <w:sz w:val="32"/>
          <w:szCs w:val="32"/>
        </w:rPr>
        <w:t xml:space="preserve">etvaros </w:t>
      </w:r>
    </w:p>
    <w:p w:rsidR="004F48D0" w:rsidRDefault="004F48D0" w:rsidP="004F48D0">
      <w:pPr>
        <w:pBdr>
          <w:top w:val="single" w:sz="4" w:space="1" w:color="auto"/>
        </w:pBdr>
        <w:jc w:val="center"/>
        <w:rPr>
          <w:rStyle w:val="Izteiksmgs"/>
          <w:b w:val="0"/>
          <w:bCs w:val="0"/>
        </w:rPr>
      </w:pPr>
    </w:p>
    <w:p w:rsidR="004F48D0" w:rsidRDefault="004F48D0" w:rsidP="004F48D0">
      <w:pPr>
        <w:jc w:val="right"/>
        <w:rPr>
          <w:rStyle w:val="Izteiksmgs"/>
          <w:sz w:val="28"/>
          <w:szCs w:val="28"/>
          <w:u w:val="single"/>
        </w:rPr>
      </w:pPr>
    </w:p>
    <w:p w:rsidR="008061B0" w:rsidRDefault="004F48D0" w:rsidP="004F48D0">
      <w:pPr>
        <w:spacing w:before="100" w:beforeAutospacing="1" w:after="100" w:afterAutospacing="1"/>
        <w:rPr>
          <w:rStyle w:val="Izteiksmgs"/>
          <w:sz w:val="28"/>
          <w:szCs w:val="28"/>
          <w:u w:val="single"/>
        </w:rPr>
      </w:pPr>
      <w:r>
        <w:rPr>
          <w:rStyle w:val="Izteiksmgs"/>
          <w:sz w:val="28"/>
          <w:szCs w:val="28"/>
          <w:u w:val="single"/>
        </w:rPr>
        <w:t>Mainīgās izstādes</w:t>
      </w:r>
    </w:p>
    <w:p w:rsidR="0005256A" w:rsidRPr="001B467D" w:rsidRDefault="00B17F84" w:rsidP="003901F0">
      <w:pPr>
        <w:pStyle w:val="Sarakstarindkopa"/>
        <w:numPr>
          <w:ilvl w:val="0"/>
          <w:numId w:val="1"/>
        </w:numPr>
        <w:spacing w:before="240" w:after="240"/>
        <w:jc w:val="both"/>
        <w:rPr>
          <w:b/>
          <w:sz w:val="28"/>
        </w:rPr>
      </w:pPr>
      <w:r>
        <w:rPr>
          <w:noProof/>
        </w:rPr>
        <w:drawing>
          <wp:anchor distT="0" distB="0" distL="114300" distR="114300" simplePos="0" relativeHeight="251663360" behindDoc="1" locked="0" layoutInCell="1" allowOverlap="1">
            <wp:simplePos x="0" y="0"/>
            <wp:positionH relativeFrom="margin">
              <wp:align>right</wp:align>
            </wp:positionH>
            <wp:positionV relativeFrom="paragraph">
              <wp:posOffset>791210</wp:posOffset>
            </wp:positionV>
            <wp:extent cx="2306955" cy="1790700"/>
            <wp:effectExtent l="0" t="0" r="0" b="0"/>
            <wp:wrapTight wrapText="bothSides">
              <wp:wrapPolygon edited="0">
                <wp:start x="0" y="0"/>
                <wp:lineTo x="0" y="21370"/>
                <wp:lineTo x="21404" y="21370"/>
                <wp:lineTo x="21404" y="0"/>
                <wp:lineTo x="0" y="0"/>
              </wp:wrapPolygon>
            </wp:wrapTight>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695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256A" w:rsidRPr="003901F0">
        <w:rPr>
          <w:rStyle w:val="BalontekstsRakstz"/>
          <w:rFonts w:ascii="Times New Roman" w:hAnsi="Times New Roman" w:cs="Times New Roman"/>
          <w:b/>
          <w:sz w:val="28"/>
          <w:szCs w:val="24"/>
        </w:rPr>
        <w:t xml:space="preserve">V. Blūma foto izstāde “Alūksne toreiz un tagad”. </w:t>
      </w:r>
      <w:r w:rsidR="00A96404" w:rsidRPr="00A96404">
        <w:t xml:space="preserve">Izstādē Alūksnes vecmeistaru fotogrāfijās redzama </w:t>
      </w:r>
      <w:r w:rsidR="00A96404">
        <w:t xml:space="preserve">Alūksne </w:t>
      </w:r>
      <w:r w:rsidR="00D92596">
        <w:t xml:space="preserve">gan 20. gs. sākumā, gan </w:t>
      </w:r>
      <w:r w:rsidR="009036DF">
        <w:t>P</w:t>
      </w:r>
      <w:r w:rsidR="00D92596">
        <w:t>irmās brīvvalsts laikā</w:t>
      </w:r>
      <w:r w:rsidR="00A96404" w:rsidRPr="00A96404">
        <w:t>, savukārt alūksnietis fotogrāfs Vilnis Blūms uzlūko šīs vietas ar šodienas skatījumu. Izstādē vienuviet skatāmas pilsētas ainavas toreiz un šodien</w:t>
      </w:r>
      <w:r w:rsidR="00A96404">
        <w:t>.</w:t>
      </w:r>
    </w:p>
    <w:p w:rsidR="001B467D" w:rsidRPr="001B467D" w:rsidRDefault="001B467D" w:rsidP="001B467D">
      <w:pPr>
        <w:spacing w:before="240" w:after="240"/>
        <w:ind w:left="360"/>
        <w:jc w:val="both"/>
        <w:rPr>
          <w:b/>
          <w:sz w:val="28"/>
        </w:rPr>
      </w:pPr>
    </w:p>
    <w:p w:rsidR="004F48D0" w:rsidRDefault="004F48D0" w:rsidP="004F48D0">
      <w:pPr>
        <w:pStyle w:val="Sarakstarindkopa"/>
        <w:numPr>
          <w:ilvl w:val="0"/>
          <w:numId w:val="1"/>
        </w:numPr>
        <w:spacing w:before="240" w:after="240"/>
        <w:jc w:val="both"/>
        <w:rPr>
          <w:rStyle w:val="Izteiksmgs"/>
          <w:sz w:val="28"/>
          <w:szCs w:val="28"/>
        </w:rPr>
      </w:pPr>
      <w:r>
        <w:rPr>
          <w:rStyle w:val="Izteiksmgs"/>
          <w:sz w:val="28"/>
          <w:szCs w:val="28"/>
        </w:rPr>
        <w:t xml:space="preserve">J. </w:t>
      </w:r>
      <w:proofErr w:type="spellStart"/>
      <w:r>
        <w:rPr>
          <w:rStyle w:val="Izteiksmgs"/>
          <w:sz w:val="28"/>
          <w:szCs w:val="28"/>
        </w:rPr>
        <w:t>Medmana</w:t>
      </w:r>
      <w:proofErr w:type="spellEnd"/>
      <w:r>
        <w:rPr>
          <w:rStyle w:val="Izteiksmgs"/>
          <w:sz w:val="28"/>
          <w:szCs w:val="28"/>
        </w:rPr>
        <w:t xml:space="preserve"> privātā mēbeļu kolekcijas izstāde “19.gs. muižkungu guļamistaba”.</w:t>
      </w:r>
      <w:r>
        <w:rPr>
          <w:rStyle w:val="Izteiksmgs"/>
          <w:b w:val="0"/>
          <w:sz w:val="28"/>
          <w:szCs w:val="28"/>
        </w:rPr>
        <w:t xml:space="preserve"> </w:t>
      </w:r>
      <w:r>
        <w:rPr>
          <w:rStyle w:val="Izteiksmgs"/>
          <w:b w:val="0"/>
        </w:rPr>
        <w:t xml:space="preserve">Izstādē apskatāmas 19.-20.gs. eklektikas un </w:t>
      </w:r>
      <w:proofErr w:type="spellStart"/>
      <w:r>
        <w:rPr>
          <w:rStyle w:val="Izteiksmgs"/>
          <w:b w:val="0"/>
        </w:rPr>
        <w:t>bīdermeijera</w:t>
      </w:r>
      <w:proofErr w:type="spellEnd"/>
      <w:r>
        <w:rPr>
          <w:rStyle w:val="Izteiksmgs"/>
          <w:b w:val="0"/>
        </w:rPr>
        <w:t xml:space="preserve"> stila interjera mēbeles.</w:t>
      </w:r>
      <w:r>
        <w:rPr>
          <w:rStyle w:val="Izteiksmgs"/>
          <w:sz w:val="28"/>
          <w:szCs w:val="28"/>
        </w:rPr>
        <w:t xml:space="preserve"> </w:t>
      </w:r>
    </w:p>
    <w:p w:rsidR="001B467D" w:rsidRPr="001B467D" w:rsidRDefault="001B467D" w:rsidP="001B467D">
      <w:pPr>
        <w:spacing w:before="240" w:after="240"/>
        <w:ind w:left="360"/>
        <w:jc w:val="both"/>
        <w:rPr>
          <w:rStyle w:val="Izteiksmgs"/>
          <w:sz w:val="28"/>
          <w:szCs w:val="28"/>
        </w:rPr>
      </w:pPr>
    </w:p>
    <w:p w:rsidR="000A5A76" w:rsidRPr="000A5A76" w:rsidRDefault="000A5A76" w:rsidP="000A5A76">
      <w:pPr>
        <w:spacing w:before="240" w:after="240"/>
        <w:ind w:left="360"/>
        <w:jc w:val="both"/>
        <w:rPr>
          <w:rStyle w:val="Izteiksmgs"/>
          <w:b w:val="0"/>
          <w:i/>
          <w:sz w:val="28"/>
          <w:szCs w:val="28"/>
        </w:rPr>
      </w:pPr>
      <w:bookmarkStart w:id="0" w:name="_Hlk31806524"/>
      <w:r w:rsidRPr="000A5A76">
        <w:rPr>
          <w:rStyle w:val="Izteiksmgs"/>
          <w:b w:val="0"/>
          <w:i/>
          <w:sz w:val="28"/>
          <w:szCs w:val="28"/>
        </w:rPr>
        <w:t>Mainīgo izstāžu apmeklējums skolēnam- 1,50EUR</w:t>
      </w:r>
    </w:p>
    <w:bookmarkEnd w:id="0"/>
    <w:p w:rsidR="004F48D0" w:rsidRDefault="004F48D0" w:rsidP="004F48D0">
      <w:pPr>
        <w:spacing w:after="240"/>
        <w:jc w:val="both"/>
        <w:rPr>
          <w:rStyle w:val="Izteiksmgs"/>
          <w:sz w:val="28"/>
          <w:szCs w:val="28"/>
          <w:u w:val="single"/>
        </w:rPr>
      </w:pPr>
      <w:r>
        <w:rPr>
          <w:rStyle w:val="Izteiksmgs"/>
          <w:sz w:val="28"/>
          <w:szCs w:val="28"/>
          <w:u w:val="single"/>
        </w:rPr>
        <w:t>Tematiskā izstāde</w:t>
      </w:r>
    </w:p>
    <w:p w:rsidR="004F48D0" w:rsidRDefault="00B17F84" w:rsidP="004F48D0">
      <w:pPr>
        <w:numPr>
          <w:ilvl w:val="0"/>
          <w:numId w:val="3"/>
        </w:numPr>
        <w:spacing w:after="120"/>
        <w:rPr>
          <w:rStyle w:val="Izteiksmgs"/>
          <w:b w:val="0"/>
        </w:rPr>
      </w:pPr>
      <w:r>
        <w:rPr>
          <w:noProof/>
        </w:rPr>
        <w:drawing>
          <wp:anchor distT="0" distB="0" distL="114300" distR="114300" simplePos="0" relativeHeight="251666432" behindDoc="0" locked="0" layoutInCell="1" allowOverlap="1">
            <wp:simplePos x="0" y="0"/>
            <wp:positionH relativeFrom="margin">
              <wp:align>left</wp:align>
            </wp:positionH>
            <wp:positionV relativeFrom="paragraph">
              <wp:posOffset>13970</wp:posOffset>
            </wp:positionV>
            <wp:extent cx="1350010" cy="1800225"/>
            <wp:effectExtent l="0" t="0" r="2540" b="9525"/>
            <wp:wrapSquare wrapText="bothSides"/>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001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8D0">
        <w:rPr>
          <w:rStyle w:val="Izteiksmgs"/>
          <w:sz w:val="28"/>
          <w:szCs w:val="28"/>
        </w:rPr>
        <w:t xml:space="preserve">Izstāde “No trimdas Latvijā – Austras Lindes 120 tautu meitu miniatūras”. </w:t>
      </w:r>
    </w:p>
    <w:p w:rsidR="008E45FF" w:rsidRDefault="008E45FF" w:rsidP="008E45FF">
      <w:pPr>
        <w:spacing w:after="120"/>
        <w:ind w:left="720"/>
        <w:rPr>
          <w:rStyle w:val="Izteiksmgs"/>
          <w:b w:val="0"/>
        </w:rPr>
      </w:pPr>
      <w:r>
        <w:rPr>
          <w:rStyle w:val="Izteiksmgs"/>
          <w:b w:val="0"/>
        </w:rPr>
        <w:t xml:space="preserve">Izstādi veido 120 tautumeitu miniatūras etnogrāfiskajos latviešu tautas tērpos, kurus pagājušā gadsimta </w:t>
      </w:r>
      <w:proofErr w:type="spellStart"/>
      <w:r>
        <w:rPr>
          <w:rStyle w:val="Izteiksmgs"/>
          <w:b w:val="0"/>
        </w:rPr>
        <w:t>astoņdesmitajos</w:t>
      </w:r>
      <w:proofErr w:type="spellEnd"/>
      <w:r>
        <w:rPr>
          <w:rStyle w:val="Izteiksmgs"/>
          <w:b w:val="0"/>
        </w:rPr>
        <w:t xml:space="preserve"> un deviņdesmitajos gados darinājusi trimdā ASV dzīvojusi novadniece Austra Linde (dz. Ķauķis).</w:t>
      </w:r>
    </w:p>
    <w:p w:rsidR="000A5A76" w:rsidRPr="000A5A76" w:rsidRDefault="000A5A76" w:rsidP="000A5A76">
      <w:pPr>
        <w:spacing w:after="120"/>
        <w:ind w:firstLine="426"/>
        <w:rPr>
          <w:rStyle w:val="Izteiksmgs"/>
          <w:b w:val="0"/>
          <w:i/>
          <w:sz w:val="28"/>
          <w:szCs w:val="28"/>
        </w:rPr>
      </w:pPr>
      <w:r>
        <w:rPr>
          <w:rStyle w:val="Izteiksmgs"/>
          <w:b w:val="0"/>
          <w:i/>
          <w:sz w:val="28"/>
          <w:szCs w:val="28"/>
        </w:rPr>
        <w:t xml:space="preserve">Tematiskās </w:t>
      </w:r>
      <w:r w:rsidRPr="000A5A76">
        <w:rPr>
          <w:rStyle w:val="Izteiksmgs"/>
          <w:b w:val="0"/>
          <w:i/>
          <w:sz w:val="28"/>
          <w:szCs w:val="28"/>
        </w:rPr>
        <w:t>izstā</w:t>
      </w:r>
      <w:r>
        <w:rPr>
          <w:rStyle w:val="Izteiksmgs"/>
          <w:b w:val="0"/>
          <w:i/>
          <w:sz w:val="28"/>
          <w:szCs w:val="28"/>
        </w:rPr>
        <w:t>des</w:t>
      </w:r>
      <w:r w:rsidRPr="000A5A76">
        <w:rPr>
          <w:rStyle w:val="Izteiksmgs"/>
          <w:b w:val="0"/>
          <w:i/>
          <w:sz w:val="28"/>
          <w:szCs w:val="28"/>
        </w:rPr>
        <w:t xml:space="preserve"> apmeklējums skolēnam- </w:t>
      </w:r>
      <w:r>
        <w:rPr>
          <w:rStyle w:val="Izteiksmgs"/>
          <w:b w:val="0"/>
          <w:i/>
          <w:sz w:val="28"/>
          <w:szCs w:val="28"/>
        </w:rPr>
        <w:t>2</w:t>
      </w:r>
      <w:r w:rsidRPr="000A5A76">
        <w:rPr>
          <w:rStyle w:val="Izteiksmgs"/>
          <w:b w:val="0"/>
          <w:i/>
          <w:sz w:val="28"/>
          <w:szCs w:val="28"/>
        </w:rPr>
        <w:t>,</w:t>
      </w:r>
      <w:r>
        <w:rPr>
          <w:rStyle w:val="Izteiksmgs"/>
          <w:b w:val="0"/>
          <w:i/>
          <w:sz w:val="28"/>
          <w:szCs w:val="28"/>
        </w:rPr>
        <w:t>0</w:t>
      </w:r>
      <w:r w:rsidRPr="000A5A76">
        <w:rPr>
          <w:rStyle w:val="Izteiksmgs"/>
          <w:b w:val="0"/>
          <w:i/>
          <w:sz w:val="28"/>
          <w:szCs w:val="28"/>
        </w:rPr>
        <w:t>0EUR</w:t>
      </w:r>
    </w:p>
    <w:p w:rsidR="00B17F84" w:rsidRDefault="00B17F84" w:rsidP="004F48D0">
      <w:pPr>
        <w:jc w:val="both"/>
        <w:rPr>
          <w:rStyle w:val="Izteiksmgs"/>
          <w:sz w:val="28"/>
          <w:szCs w:val="28"/>
          <w:u w:val="single"/>
        </w:rPr>
      </w:pPr>
    </w:p>
    <w:p w:rsidR="00B17F84" w:rsidRDefault="00B17F84" w:rsidP="004F48D0">
      <w:pPr>
        <w:jc w:val="both"/>
        <w:rPr>
          <w:rStyle w:val="Izteiksmgs"/>
          <w:sz w:val="28"/>
          <w:szCs w:val="28"/>
          <w:u w:val="single"/>
        </w:rPr>
      </w:pPr>
    </w:p>
    <w:p w:rsidR="004F48D0" w:rsidRDefault="004F48D0" w:rsidP="004F48D0">
      <w:pPr>
        <w:jc w:val="both"/>
        <w:rPr>
          <w:rStyle w:val="Izteiksmgs"/>
          <w:sz w:val="28"/>
          <w:szCs w:val="28"/>
          <w:u w:val="single"/>
        </w:rPr>
      </w:pPr>
      <w:r>
        <w:rPr>
          <w:rStyle w:val="Izteiksmgs"/>
          <w:sz w:val="28"/>
          <w:szCs w:val="28"/>
          <w:u w:val="single"/>
        </w:rPr>
        <w:lastRenderedPageBreak/>
        <w:t xml:space="preserve">Pastāvīgās ekspozīcijas </w:t>
      </w:r>
    </w:p>
    <w:p w:rsidR="004F48D0" w:rsidRDefault="004F48D0" w:rsidP="00CF2CE6">
      <w:pPr>
        <w:jc w:val="both"/>
        <w:rPr>
          <w:rStyle w:val="Izteiksmgs"/>
          <w:sz w:val="28"/>
          <w:szCs w:val="28"/>
          <w:u w:val="single"/>
        </w:rPr>
      </w:pPr>
    </w:p>
    <w:p w:rsidR="004F48D0" w:rsidRDefault="00E20490" w:rsidP="00CF2CE6">
      <w:pPr>
        <w:numPr>
          <w:ilvl w:val="0"/>
          <w:numId w:val="4"/>
        </w:numPr>
        <w:ind w:left="714" w:hanging="357"/>
        <w:jc w:val="both"/>
        <w:rPr>
          <w:rStyle w:val="Izteiksmgs"/>
          <w:sz w:val="28"/>
          <w:szCs w:val="28"/>
        </w:rPr>
      </w:pPr>
      <w:r>
        <w:rPr>
          <w:noProof/>
        </w:rPr>
        <w:drawing>
          <wp:anchor distT="0" distB="0" distL="114300" distR="114300" simplePos="0" relativeHeight="251670528" behindDoc="1" locked="0" layoutInCell="1" allowOverlap="1">
            <wp:simplePos x="0" y="0"/>
            <wp:positionH relativeFrom="margin">
              <wp:posOffset>3637915</wp:posOffset>
            </wp:positionH>
            <wp:positionV relativeFrom="paragraph">
              <wp:posOffset>13970</wp:posOffset>
            </wp:positionV>
            <wp:extent cx="2113915" cy="3171825"/>
            <wp:effectExtent l="0" t="0" r="635" b="9525"/>
            <wp:wrapTight wrapText="bothSides">
              <wp:wrapPolygon edited="0">
                <wp:start x="0" y="0"/>
                <wp:lineTo x="0" y="21535"/>
                <wp:lineTo x="21412" y="21535"/>
                <wp:lineTo x="21412" y="0"/>
                <wp:lineTo x="0" y="0"/>
              </wp:wrapPolygon>
            </wp:wrapTight>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113915"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8D0">
        <w:rPr>
          <w:rStyle w:val="Izteiksmgs"/>
          <w:sz w:val="28"/>
          <w:szCs w:val="28"/>
        </w:rPr>
        <w:t>Alūksnes vēsturiskā un arheoloģiskā ekspozīcija „Laikmetu mielasts”</w:t>
      </w:r>
    </w:p>
    <w:p w:rsidR="004F48D0" w:rsidRDefault="004F48D0" w:rsidP="00CF2CE6">
      <w:pPr>
        <w:spacing w:before="120" w:after="240"/>
        <w:ind w:left="720"/>
        <w:jc w:val="both"/>
        <w:rPr>
          <w:color w:val="222222"/>
        </w:rPr>
      </w:pPr>
      <w:r>
        <w:rPr>
          <w:color w:val="222222"/>
        </w:rPr>
        <w:t xml:space="preserve">Vienotā vēstures un arheoloģijas ekspozīcija, kur pie lielā mielasta galda satiekas laika periodi no </w:t>
      </w:r>
      <w:proofErr w:type="spellStart"/>
      <w:r>
        <w:rPr>
          <w:color w:val="222222"/>
        </w:rPr>
        <w:t>aizvēstures</w:t>
      </w:r>
      <w:proofErr w:type="spellEnd"/>
      <w:r>
        <w:rPr>
          <w:color w:val="222222"/>
        </w:rPr>
        <w:t xml:space="preserve"> līdz Latvijas valsts neatkarības atjaunošanai.</w:t>
      </w:r>
      <w:r w:rsidR="00E20490" w:rsidRPr="00E20490">
        <w:t xml:space="preserve"> </w:t>
      </w:r>
    </w:p>
    <w:p w:rsidR="004F48D0" w:rsidRPr="00E10F72" w:rsidRDefault="004F48D0" w:rsidP="00CF2CE6">
      <w:pPr>
        <w:numPr>
          <w:ilvl w:val="0"/>
          <w:numId w:val="4"/>
        </w:numPr>
        <w:jc w:val="both"/>
        <w:rPr>
          <w:b/>
          <w:sz w:val="28"/>
          <w:szCs w:val="28"/>
        </w:rPr>
      </w:pPr>
      <w:r w:rsidRPr="00E10F72">
        <w:rPr>
          <w:b/>
          <w:sz w:val="28"/>
          <w:szCs w:val="28"/>
        </w:rPr>
        <w:t>“</w:t>
      </w:r>
      <w:proofErr w:type="spellStart"/>
      <w:r w:rsidRPr="00E10F72">
        <w:rPr>
          <w:b/>
          <w:sz w:val="28"/>
          <w:szCs w:val="28"/>
        </w:rPr>
        <w:t>Fītinghofu</w:t>
      </w:r>
      <w:proofErr w:type="spellEnd"/>
      <w:r w:rsidRPr="00E10F72">
        <w:rPr>
          <w:b/>
          <w:sz w:val="28"/>
          <w:szCs w:val="28"/>
        </w:rPr>
        <w:t xml:space="preserve"> zelta dzīsla Alūksnē”</w:t>
      </w:r>
    </w:p>
    <w:p w:rsidR="004F48D0" w:rsidRDefault="004F48D0" w:rsidP="00CF2CE6">
      <w:pPr>
        <w:spacing w:before="120" w:after="240"/>
        <w:ind w:left="720"/>
        <w:jc w:val="both"/>
        <w:rPr>
          <w:color w:val="222222"/>
        </w:rPr>
      </w:pPr>
      <w:r>
        <w:rPr>
          <w:color w:val="222222"/>
        </w:rPr>
        <w:t xml:space="preserve">Ekspozīcijas pamatā </w:t>
      </w:r>
      <w:proofErr w:type="spellStart"/>
      <w:r>
        <w:rPr>
          <w:color w:val="222222"/>
        </w:rPr>
        <w:t>fotomateriāli</w:t>
      </w:r>
      <w:proofErr w:type="spellEnd"/>
      <w:r>
        <w:rPr>
          <w:color w:val="222222"/>
        </w:rPr>
        <w:t xml:space="preserve"> un citas vizuālas un tekstuālas liecības par </w:t>
      </w:r>
      <w:proofErr w:type="spellStart"/>
      <w:r>
        <w:rPr>
          <w:color w:val="222222"/>
        </w:rPr>
        <w:t>Fītinghofu</w:t>
      </w:r>
      <w:proofErr w:type="spellEnd"/>
      <w:r>
        <w:rPr>
          <w:color w:val="222222"/>
        </w:rPr>
        <w:t xml:space="preserve"> dzimtu un tās devumu Alūksnei.</w:t>
      </w:r>
    </w:p>
    <w:p w:rsidR="004F48D0" w:rsidRDefault="004F48D0" w:rsidP="00CF2CE6">
      <w:pPr>
        <w:numPr>
          <w:ilvl w:val="0"/>
          <w:numId w:val="4"/>
        </w:numPr>
        <w:jc w:val="both"/>
        <w:rPr>
          <w:b/>
          <w:sz w:val="28"/>
          <w:szCs w:val="28"/>
        </w:rPr>
      </w:pPr>
      <w:r>
        <w:rPr>
          <w:b/>
          <w:sz w:val="28"/>
          <w:szCs w:val="28"/>
        </w:rPr>
        <w:t xml:space="preserve">„Leo Kokle. Mākslinieka istaba” </w:t>
      </w:r>
    </w:p>
    <w:p w:rsidR="004F48D0" w:rsidRDefault="004F48D0" w:rsidP="00CF2CE6">
      <w:pPr>
        <w:ind w:left="720"/>
        <w:jc w:val="both"/>
        <w:rPr>
          <w:b/>
          <w:sz w:val="28"/>
          <w:szCs w:val="28"/>
        </w:rPr>
      </w:pPr>
      <w:r>
        <w:t>Izcila, tautā populāra un mīlēta gleznotāja un portretista piemiņai veltīta ekspozīcija, kurā apskatāmi mākslinieka darbi un personīgās lietas.</w:t>
      </w:r>
    </w:p>
    <w:p w:rsidR="004F48D0" w:rsidRDefault="004F48D0" w:rsidP="00CF2CE6">
      <w:pPr>
        <w:jc w:val="both"/>
        <w:rPr>
          <w:rStyle w:val="Izteiksmgs"/>
        </w:rPr>
      </w:pPr>
    </w:p>
    <w:p w:rsidR="004F48D0" w:rsidRDefault="004F48D0" w:rsidP="00CF2CE6">
      <w:pPr>
        <w:numPr>
          <w:ilvl w:val="0"/>
          <w:numId w:val="4"/>
        </w:numPr>
        <w:jc w:val="both"/>
        <w:rPr>
          <w:rStyle w:val="Izteiksmgs"/>
          <w:sz w:val="28"/>
          <w:szCs w:val="28"/>
        </w:rPr>
      </w:pPr>
      <w:r>
        <w:rPr>
          <w:rStyle w:val="Izteiksmgs"/>
          <w:sz w:val="28"/>
          <w:szCs w:val="28"/>
        </w:rPr>
        <w:t xml:space="preserve">„Totalitārajā režīmā cietušo piemiņas istaba” </w:t>
      </w:r>
    </w:p>
    <w:p w:rsidR="004F48D0" w:rsidRDefault="004F48D0" w:rsidP="00CF2CE6">
      <w:pPr>
        <w:ind w:left="720"/>
        <w:jc w:val="both"/>
        <w:rPr>
          <w:rStyle w:val="Izteiksmgs"/>
          <w:sz w:val="28"/>
          <w:szCs w:val="28"/>
        </w:rPr>
      </w:pPr>
      <w:r>
        <w:rPr>
          <w:rStyle w:val="Izteiksmgs"/>
          <w:b w:val="0"/>
        </w:rPr>
        <w:t>Ekspozīcija veidota represiju atcerei un atspoguļo Alūksnes novada iedzīvotāju likteņgaitas Sibīrijā un Tālajos Austrumos. Tajā apskatāmi dokumenti, priekšmeti, fotogrāfijas un atmiņu stāsti.</w:t>
      </w:r>
    </w:p>
    <w:p w:rsidR="004F48D0" w:rsidRDefault="004F48D0" w:rsidP="00CF2CE6">
      <w:pPr>
        <w:jc w:val="both"/>
        <w:rPr>
          <w:rStyle w:val="Izteiksmgs"/>
          <w:b w:val="0"/>
          <w:sz w:val="28"/>
          <w:szCs w:val="28"/>
        </w:rPr>
      </w:pPr>
    </w:p>
    <w:p w:rsidR="004F48D0" w:rsidRDefault="004F48D0" w:rsidP="00CF2CE6">
      <w:pPr>
        <w:numPr>
          <w:ilvl w:val="0"/>
          <w:numId w:val="4"/>
        </w:numPr>
        <w:jc w:val="both"/>
        <w:rPr>
          <w:rStyle w:val="Izteiksmgs"/>
          <w:sz w:val="28"/>
          <w:szCs w:val="28"/>
        </w:rPr>
      </w:pPr>
      <w:r>
        <w:rPr>
          <w:rStyle w:val="Izteiksmgs"/>
          <w:sz w:val="28"/>
          <w:szCs w:val="28"/>
        </w:rPr>
        <w:t xml:space="preserve">„Skulptūras un citi nesenās pagātnes liecinieki” </w:t>
      </w:r>
    </w:p>
    <w:p w:rsidR="004F48D0" w:rsidRDefault="004F48D0" w:rsidP="00CF2CE6">
      <w:pPr>
        <w:ind w:left="720"/>
        <w:jc w:val="both"/>
        <w:rPr>
          <w:rStyle w:val="Izteiksmgs"/>
          <w:b w:val="0"/>
        </w:rPr>
      </w:pPr>
      <w:r>
        <w:rPr>
          <w:rStyle w:val="Izteiksmgs"/>
          <w:b w:val="0"/>
        </w:rPr>
        <w:t>Daudzveidīgu tēlniecības darbu ekspozīcija, kurā apskatāmi gan profesionālu tēlnieku, L. Līces un G. Grundbergas darbi, gan padomju gados neatzītu autoru darbi.</w:t>
      </w:r>
    </w:p>
    <w:p w:rsidR="00013DAE" w:rsidRDefault="00013DAE" w:rsidP="00CF2CE6">
      <w:pPr>
        <w:ind w:left="720"/>
        <w:jc w:val="both"/>
        <w:rPr>
          <w:rStyle w:val="Izteiksmgs"/>
          <w:b w:val="0"/>
        </w:rPr>
      </w:pPr>
    </w:p>
    <w:p w:rsidR="00013DAE" w:rsidRPr="00013DAE" w:rsidRDefault="00855C85" w:rsidP="00013DAE">
      <w:pPr>
        <w:pStyle w:val="Sarakstarindkopa"/>
        <w:numPr>
          <w:ilvl w:val="0"/>
          <w:numId w:val="2"/>
        </w:numPr>
        <w:ind w:left="714" w:hanging="357"/>
        <w:jc w:val="both"/>
      </w:pPr>
      <w:r>
        <w:rPr>
          <w:b/>
          <w:bCs/>
          <w:sz w:val="28"/>
          <w:szCs w:val="28"/>
        </w:rPr>
        <w:t>Digitāla izstāde “100 vēsturiski mirkļi Alūksnē”.</w:t>
      </w:r>
      <w:r>
        <w:rPr>
          <w:bCs/>
          <w:sz w:val="28"/>
          <w:szCs w:val="28"/>
        </w:rPr>
        <w:t xml:space="preserve"> </w:t>
      </w:r>
    </w:p>
    <w:p w:rsidR="00855C85" w:rsidRDefault="00855C85" w:rsidP="00013DAE">
      <w:pPr>
        <w:ind w:left="709"/>
        <w:jc w:val="both"/>
        <w:rPr>
          <w:bCs/>
        </w:rPr>
      </w:pPr>
      <w:r w:rsidRPr="00013DAE">
        <w:rPr>
          <w:bCs/>
        </w:rPr>
        <w:t>Izstāde ļauj ieskatīties un saprast, kā vēsturiskās norises ietekmējušas un mainījušas pilsētas dzīvi un tēlu, vēstot par norisēm dažādās dzīves jomās laika posmā no 1918. – 2017. gadam.</w:t>
      </w:r>
    </w:p>
    <w:p w:rsidR="00013DAE" w:rsidRPr="00855C85" w:rsidRDefault="00E20490" w:rsidP="00013DAE">
      <w:pPr>
        <w:ind w:left="709"/>
        <w:jc w:val="both"/>
      </w:pPr>
      <w:r w:rsidRPr="00E20490">
        <w:rPr>
          <w:b/>
          <w:noProof/>
          <w:sz w:val="28"/>
          <w:szCs w:val="28"/>
        </w:rPr>
        <w:drawing>
          <wp:anchor distT="0" distB="0" distL="114300" distR="114300" simplePos="0" relativeHeight="251671552" behindDoc="1" locked="0" layoutInCell="1" allowOverlap="1">
            <wp:simplePos x="0" y="0"/>
            <wp:positionH relativeFrom="column">
              <wp:posOffset>453390</wp:posOffset>
            </wp:positionH>
            <wp:positionV relativeFrom="paragraph">
              <wp:posOffset>170815</wp:posOffset>
            </wp:positionV>
            <wp:extent cx="2171700" cy="1628140"/>
            <wp:effectExtent l="0" t="0" r="0" b="0"/>
            <wp:wrapTight wrapText="bothSides">
              <wp:wrapPolygon edited="0">
                <wp:start x="0" y="0"/>
                <wp:lineTo x="0" y="21229"/>
                <wp:lineTo x="21411" y="21229"/>
                <wp:lineTo x="21411" y="0"/>
                <wp:lineTo x="0" y="0"/>
              </wp:wrapPolygon>
            </wp:wrapTight>
            <wp:docPr id="15" name="Attēls 15" descr="C:\Users\Darbinieks\Desktop\Alūksnes muzejs\Attēli\2019.11. MPP mistiskie briesmoņi latviešu tautas folklorā\IMG_20191122_09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arbinieks\Desktop\Alūksnes muzejs\Attēli\2019.11. MPP mistiskie briesmoņi latviešu tautas folklorā\IMG_20191122_095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700" cy="1628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3DAE" w:rsidRDefault="00E20490" w:rsidP="00013DAE">
      <w:pPr>
        <w:pStyle w:val="Sarakstarindkopa"/>
        <w:numPr>
          <w:ilvl w:val="0"/>
          <w:numId w:val="2"/>
        </w:numPr>
        <w:ind w:left="714" w:hanging="357"/>
        <w:jc w:val="both"/>
      </w:pPr>
      <w:r w:rsidRPr="00E20490">
        <w:rPr>
          <w:b/>
          <w:sz w:val="28"/>
          <w:szCs w:val="28"/>
        </w:rPr>
        <w:t xml:space="preserve"> </w:t>
      </w:r>
      <w:r w:rsidR="009C443A">
        <w:rPr>
          <w:b/>
          <w:sz w:val="28"/>
          <w:szCs w:val="28"/>
        </w:rPr>
        <w:t>“</w:t>
      </w:r>
      <w:r w:rsidR="00855C85" w:rsidRPr="00855C85">
        <w:rPr>
          <w:b/>
          <w:sz w:val="28"/>
          <w:szCs w:val="28"/>
        </w:rPr>
        <w:t>Pa 7. Siguldas kājnieku pulka pēdām</w:t>
      </w:r>
      <w:r w:rsidR="00EF2B3A">
        <w:rPr>
          <w:b/>
          <w:sz w:val="28"/>
          <w:szCs w:val="28"/>
        </w:rPr>
        <w:t>”</w:t>
      </w:r>
      <w:r w:rsidR="00855C85" w:rsidRPr="00855C85">
        <w:rPr>
          <w:b/>
          <w:sz w:val="28"/>
          <w:szCs w:val="28"/>
        </w:rPr>
        <w:t>.</w:t>
      </w:r>
      <w:r w:rsidR="00855C85" w:rsidRPr="00855C85">
        <w:t xml:space="preserve"> </w:t>
      </w:r>
    </w:p>
    <w:p w:rsidR="00855C85" w:rsidRDefault="008600C7" w:rsidP="00013DAE">
      <w:pPr>
        <w:ind w:left="709"/>
        <w:jc w:val="both"/>
      </w:pPr>
      <w:r w:rsidRPr="008600C7">
        <w:rPr>
          <w:noProof/>
        </w:rPr>
        <w:drawing>
          <wp:anchor distT="0" distB="0" distL="114300" distR="114300" simplePos="0" relativeHeight="251672576" behindDoc="1" locked="0" layoutInCell="1" allowOverlap="1">
            <wp:simplePos x="0" y="0"/>
            <wp:positionH relativeFrom="margin">
              <wp:align>right</wp:align>
            </wp:positionH>
            <wp:positionV relativeFrom="paragraph">
              <wp:posOffset>785495</wp:posOffset>
            </wp:positionV>
            <wp:extent cx="1049655" cy="1856740"/>
            <wp:effectExtent l="0" t="0" r="0" b="0"/>
            <wp:wrapTight wrapText="bothSides">
              <wp:wrapPolygon edited="0">
                <wp:start x="0" y="0"/>
                <wp:lineTo x="0" y="21275"/>
                <wp:lineTo x="21169" y="21275"/>
                <wp:lineTo x="21169" y="0"/>
                <wp:lineTo x="0" y="0"/>
              </wp:wrapPolygon>
            </wp:wrapTight>
            <wp:docPr id="16" name="Attēls 16" descr="C:\Users\Darbinieks\Desktop\Alūksnes muzejs\Attēli\2019.09.18. MPP barona laboratorija\IMG-20190918-WA0003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rbinieks\Desktop\Alūksnes muzejs\Attēli\2019.09.18. MPP barona laboratorija\IMG-20190918-WA0003 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9655" cy="185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C85" w:rsidRPr="00855C85">
        <w:t xml:space="preserve">Izstāde veltīta pulka dibināšanas simtajai gadadienai un tajā apskatāmas Alūksnes muzeja, Latvijas Kara muzeja, </w:t>
      </w:r>
      <w:proofErr w:type="spellStart"/>
      <w:r w:rsidR="00855C85" w:rsidRPr="00855C85">
        <w:t>privātkolekcionāru</w:t>
      </w:r>
      <w:proofErr w:type="spellEnd"/>
      <w:r w:rsidR="00855C85" w:rsidRPr="00855C85">
        <w:t xml:space="preserve">, kā arī alūksniešu deponētās vēstures liecības par pulka dibināšanu, cīņām Latvijas </w:t>
      </w:r>
      <w:r w:rsidR="00EF2B3A">
        <w:t>N</w:t>
      </w:r>
      <w:r w:rsidR="00855C85" w:rsidRPr="00855C85">
        <w:t xml:space="preserve">eatkarības </w:t>
      </w:r>
      <w:r w:rsidR="00EF2B3A">
        <w:t>k</w:t>
      </w:r>
      <w:r w:rsidR="00855C85" w:rsidRPr="00855C85">
        <w:t>arā un miera gadiem Alūksnē.</w:t>
      </w:r>
    </w:p>
    <w:p w:rsidR="000A5A76" w:rsidRDefault="000A5A76" w:rsidP="00013DAE">
      <w:pPr>
        <w:ind w:left="709"/>
        <w:jc w:val="both"/>
      </w:pPr>
    </w:p>
    <w:p w:rsidR="008600C7" w:rsidRDefault="008600C7" w:rsidP="000A5A76">
      <w:pPr>
        <w:ind w:firstLine="709"/>
        <w:jc w:val="both"/>
        <w:rPr>
          <w:bCs/>
          <w:i/>
          <w:sz w:val="28"/>
          <w:szCs w:val="28"/>
        </w:rPr>
      </w:pPr>
    </w:p>
    <w:p w:rsidR="004F48D0" w:rsidRDefault="000A5A76" w:rsidP="000A5A76">
      <w:pPr>
        <w:ind w:firstLine="709"/>
        <w:jc w:val="both"/>
        <w:rPr>
          <w:bCs/>
          <w:i/>
          <w:sz w:val="28"/>
          <w:szCs w:val="28"/>
        </w:rPr>
      </w:pPr>
      <w:r>
        <w:rPr>
          <w:bCs/>
          <w:i/>
          <w:sz w:val="28"/>
          <w:szCs w:val="28"/>
        </w:rPr>
        <w:t xml:space="preserve">Pastāvīgo izstāžu </w:t>
      </w:r>
      <w:r w:rsidRPr="000A5A76">
        <w:rPr>
          <w:bCs/>
          <w:i/>
          <w:sz w:val="28"/>
          <w:szCs w:val="28"/>
        </w:rPr>
        <w:t>apmeklējums skolēnam- 1,</w:t>
      </w:r>
      <w:r>
        <w:rPr>
          <w:bCs/>
          <w:i/>
          <w:sz w:val="28"/>
          <w:szCs w:val="28"/>
        </w:rPr>
        <w:t>0</w:t>
      </w:r>
      <w:r w:rsidRPr="000A5A76">
        <w:rPr>
          <w:bCs/>
          <w:i/>
          <w:sz w:val="28"/>
          <w:szCs w:val="28"/>
        </w:rPr>
        <w:t>0EUR</w:t>
      </w:r>
    </w:p>
    <w:p w:rsidR="008600C7" w:rsidRDefault="008600C7" w:rsidP="008600C7">
      <w:pPr>
        <w:jc w:val="both"/>
        <w:rPr>
          <w:bCs/>
          <w:i/>
          <w:sz w:val="28"/>
          <w:szCs w:val="28"/>
        </w:rPr>
      </w:pPr>
    </w:p>
    <w:p w:rsidR="008600C7" w:rsidRDefault="008600C7" w:rsidP="008600C7">
      <w:pPr>
        <w:jc w:val="both"/>
        <w:rPr>
          <w:b/>
          <w:bCs/>
          <w:i/>
        </w:rPr>
      </w:pPr>
    </w:p>
    <w:p w:rsidR="000A5A76" w:rsidRPr="008600C7" w:rsidRDefault="000A5A76" w:rsidP="008600C7">
      <w:pPr>
        <w:jc w:val="both"/>
        <w:rPr>
          <w:b/>
          <w:bCs/>
          <w:i/>
        </w:rPr>
      </w:pPr>
      <w:r w:rsidRPr="008600C7">
        <w:rPr>
          <w:b/>
          <w:bCs/>
          <w:i/>
        </w:rPr>
        <w:t xml:space="preserve">Muzeja apmeklējums </w:t>
      </w:r>
      <w:r w:rsidRPr="008600C7">
        <w:rPr>
          <w:b/>
          <w:bCs/>
          <w:i/>
        </w:rPr>
        <w:t>vai ekskurs</w:t>
      </w:r>
      <w:r w:rsidRPr="008600C7">
        <w:rPr>
          <w:b/>
          <w:bCs/>
          <w:i/>
        </w:rPr>
        <w:t>ija</w:t>
      </w:r>
      <w:r w:rsidRPr="008600C7">
        <w:rPr>
          <w:b/>
          <w:bCs/>
          <w:i/>
        </w:rPr>
        <w:t xml:space="preserve"> pa</w:t>
      </w:r>
      <w:r w:rsidR="008600C7" w:rsidRPr="008600C7">
        <w:rPr>
          <w:b/>
          <w:bCs/>
          <w:i/>
        </w:rPr>
        <w:t xml:space="preserve"> </w:t>
      </w:r>
      <w:r w:rsidRPr="008600C7">
        <w:rPr>
          <w:b/>
          <w:bCs/>
          <w:i/>
        </w:rPr>
        <w:t xml:space="preserve">Alūksnes Muižas parku </w:t>
      </w:r>
      <w:r w:rsidRPr="008600C7">
        <w:rPr>
          <w:b/>
          <w:bCs/>
          <w:i/>
        </w:rPr>
        <w:t>muzeja speciālista pavadībā ar stāstījumu skolēnu grupai – 15,00</w:t>
      </w:r>
      <w:r w:rsidR="008600C7" w:rsidRPr="008600C7">
        <w:rPr>
          <w:b/>
          <w:bCs/>
          <w:i/>
        </w:rPr>
        <w:t xml:space="preserve"> </w:t>
      </w:r>
      <w:r w:rsidRPr="008600C7">
        <w:rPr>
          <w:b/>
          <w:bCs/>
          <w:i/>
        </w:rPr>
        <w:t>EUR.</w:t>
      </w:r>
    </w:p>
    <w:p w:rsidR="008C7CB5" w:rsidRPr="008C7CB5" w:rsidRDefault="008C7CB5" w:rsidP="008C7CB5">
      <w:pPr>
        <w:jc w:val="both"/>
        <w:rPr>
          <w:rFonts w:eastAsia="Calibri"/>
          <w:b/>
          <w:bCs/>
          <w:sz w:val="28"/>
          <w:szCs w:val="28"/>
          <w:u w:val="single"/>
        </w:rPr>
      </w:pPr>
      <w:bookmarkStart w:id="1" w:name="_GoBack"/>
      <w:bookmarkEnd w:id="1"/>
      <w:proofErr w:type="spellStart"/>
      <w:r w:rsidRPr="008C7CB5">
        <w:rPr>
          <w:rFonts w:eastAsia="Calibri"/>
          <w:b/>
          <w:bCs/>
          <w:sz w:val="28"/>
          <w:szCs w:val="28"/>
          <w:u w:val="single"/>
        </w:rPr>
        <w:lastRenderedPageBreak/>
        <w:t>Muzejpedagoģiskās</w:t>
      </w:r>
      <w:proofErr w:type="spellEnd"/>
      <w:r w:rsidRPr="008C7CB5">
        <w:rPr>
          <w:rFonts w:eastAsia="Calibri"/>
          <w:b/>
          <w:bCs/>
          <w:sz w:val="28"/>
          <w:szCs w:val="28"/>
          <w:u w:val="single"/>
        </w:rPr>
        <w:t xml:space="preserve"> programmas: </w:t>
      </w:r>
    </w:p>
    <w:p w:rsidR="008C7CB5" w:rsidRPr="008C7CB5" w:rsidRDefault="008C7CB5" w:rsidP="008C7CB5">
      <w:pPr>
        <w:jc w:val="both"/>
        <w:rPr>
          <w:rFonts w:eastAsia="Calibri"/>
          <w:b/>
          <w:bCs/>
        </w:rPr>
      </w:pPr>
    </w:p>
    <w:p w:rsidR="008C7CB5" w:rsidRDefault="008C7CB5" w:rsidP="008C7CB5">
      <w:pPr>
        <w:jc w:val="both"/>
        <w:rPr>
          <w:rFonts w:eastAsia="Calibri"/>
          <w:b/>
          <w:bCs/>
          <w:sz w:val="28"/>
          <w:szCs w:val="28"/>
        </w:rPr>
      </w:pPr>
      <w:r w:rsidRPr="008C7CB5">
        <w:rPr>
          <w:rFonts w:eastAsia="Calibri"/>
          <w:b/>
          <w:bCs/>
          <w:sz w:val="28"/>
          <w:szCs w:val="28"/>
        </w:rPr>
        <w:t>Arheoloģija </w:t>
      </w:r>
    </w:p>
    <w:p w:rsidR="0000788D" w:rsidRPr="008C7CB5" w:rsidRDefault="0000788D" w:rsidP="008C7CB5">
      <w:pPr>
        <w:jc w:val="both"/>
        <w:rPr>
          <w:rFonts w:eastAsia="Calibri"/>
          <w:b/>
          <w:bCs/>
          <w:sz w:val="28"/>
          <w:szCs w:val="28"/>
        </w:rPr>
      </w:pPr>
    </w:p>
    <w:p w:rsidR="008C7CB5" w:rsidRPr="008C7CB5" w:rsidRDefault="008C7CB5" w:rsidP="008C7CB5">
      <w:pPr>
        <w:jc w:val="both"/>
        <w:rPr>
          <w:rFonts w:eastAsia="Calibri"/>
        </w:rPr>
      </w:pPr>
      <w:r w:rsidRPr="008C7CB5">
        <w:rPr>
          <w:rFonts w:eastAsia="Calibri"/>
          <w:bCs/>
        </w:rPr>
        <w:t>Mērķis:</w:t>
      </w:r>
      <w:r w:rsidRPr="008C7CB5">
        <w:rPr>
          <w:rFonts w:eastAsia="Calibri"/>
          <w:b/>
          <w:bCs/>
        </w:rPr>
        <w:t xml:space="preserve"> v</w:t>
      </w:r>
      <w:r w:rsidRPr="008C7CB5">
        <w:rPr>
          <w:rFonts w:eastAsia="Calibri"/>
        </w:rPr>
        <w:t>eidot izpratni par arheologu darbu, arheoloģiskajiem izrakumiem Alūksnes novadā.</w:t>
      </w:r>
    </w:p>
    <w:p w:rsidR="008C7CB5" w:rsidRPr="008C7CB5" w:rsidRDefault="008C7CB5" w:rsidP="008C7CB5">
      <w:pPr>
        <w:jc w:val="both"/>
        <w:rPr>
          <w:rFonts w:eastAsia="Calibri"/>
        </w:rPr>
      </w:pPr>
      <w:r w:rsidRPr="008C7CB5">
        <w:rPr>
          <w:rFonts w:eastAsia="Calibri"/>
        </w:rPr>
        <w:t xml:space="preserve">Uzdevumi: </w:t>
      </w:r>
    </w:p>
    <w:p w:rsidR="008C7CB5" w:rsidRPr="00E20490" w:rsidRDefault="00E20490" w:rsidP="00E20490">
      <w:pPr>
        <w:pStyle w:val="Sarakstarindkopa"/>
        <w:numPr>
          <w:ilvl w:val="0"/>
          <w:numId w:val="9"/>
        </w:numPr>
        <w:jc w:val="both"/>
        <w:rPr>
          <w:rFonts w:eastAsia="Calibri"/>
        </w:rPr>
      </w:pPr>
      <w:r>
        <w:rPr>
          <w:noProof/>
        </w:rPr>
        <w:drawing>
          <wp:anchor distT="0" distB="0" distL="114300" distR="114300" simplePos="0" relativeHeight="251669504" behindDoc="1" locked="0" layoutInCell="1" allowOverlap="1" wp14:anchorId="74BAAD83">
            <wp:simplePos x="0" y="0"/>
            <wp:positionH relativeFrom="margin">
              <wp:align>left</wp:align>
            </wp:positionH>
            <wp:positionV relativeFrom="paragraph">
              <wp:posOffset>36195</wp:posOffset>
            </wp:positionV>
            <wp:extent cx="3462020" cy="1682750"/>
            <wp:effectExtent l="0" t="0" r="5080" b="0"/>
            <wp:wrapTight wrapText="bothSides">
              <wp:wrapPolygon edited="0">
                <wp:start x="0" y="0"/>
                <wp:lineTo x="0" y="21274"/>
                <wp:lineTo x="21513" y="21274"/>
                <wp:lineTo x="21513" y="0"/>
                <wp:lineTo x="0" y="0"/>
              </wp:wrapPolygon>
            </wp:wrapTight>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2020"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CB5" w:rsidRPr="00E20490">
        <w:rPr>
          <w:rFonts w:eastAsia="Calibri"/>
        </w:rPr>
        <w:t>Prezentācija “Kā strādā arheologs?</w:t>
      </w:r>
    </w:p>
    <w:p w:rsidR="008C7CB5" w:rsidRPr="008C7CB5" w:rsidRDefault="008C7CB5" w:rsidP="00E20490">
      <w:pPr>
        <w:numPr>
          <w:ilvl w:val="0"/>
          <w:numId w:val="9"/>
        </w:numPr>
        <w:tabs>
          <w:tab w:val="clear" w:pos="720"/>
          <w:tab w:val="num" w:pos="851"/>
        </w:tabs>
        <w:ind w:left="851" w:hanging="567"/>
        <w:jc w:val="both"/>
        <w:rPr>
          <w:rFonts w:eastAsia="Calibri"/>
        </w:rPr>
      </w:pPr>
      <w:r w:rsidRPr="008C7CB5">
        <w:rPr>
          <w:rFonts w:eastAsia="Calibri"/>
        </w:rPr>
        <w:t>Uzdevums un galda spēles par prezentācijā apgūto;</w:t>
      </w:r>
    </w:p>
    <w:p w:rsidR="008C7CB5" w:rsidRPr="008C7CB5" w:rsidRDefault="008C7CB5" w:rsidP="00E20490">
      <w:pPr>
        <w:numPr>
          <w:ilvl w:val="0"/>
          <w:numId w:val="9"/>
        </w:numPr>
        <w:tabs>
          <w:tab w:val="clear" w:pos="720"/>
          <w:tab w:val="num" w:pos="851"/>
        </w:tabs>
        <w:ind w:left="851" w:hanging="567"/>
        <w:jc w:val="both"/>
        <w:rPr>
          <w:rFonts w:eastAsia="Calibri"/>
        </w:rPr>
      </w:pPr>
      <w:r w:rsidRPr="008C7CB5">
        <w:rPr>
          <w:rFonts w:eastAsia="Calibri"/>
        </w:rPr>
        <w:t>Ekspozīcij</w:t>
      </w:r>
      <w:r>
        <w:rPr>
          <w:rFonts w:eastAsia="Calibri"/>
        </w:rPr>
        <w:t>as</w:t>
      </w:r>
      <w:r w:rsidRPr="008C7CB5">
        <w:rPr>
          <w:rFonts w:eastAsia="Calibri"/>
        </w:rPr>
        <w:t xml:space="preserve"> “Laikmetu mielasts”</w:t>
      </w:r>
      <w:r>
        <w:rPr>
          <w:rFonts w:eastAsia="Calibri"/>
        </w:rPr>
        <w:t xml:space="preserve"> </w:t>
      </w:r>
      <w:r w:rsidRPr="008C7CB5">
        <w:rPr>
          <w:rFonts w:eastAsia="Calibri"/>
        </w:rPr>
        <w:t>apmeklējums;</w:t>
      </w:r>
    </w:p>
    <w:p w:rsidR="008C7CB5" w:rsidRPr="008C7CB5" w:rsidRDefault="008C7CB5" w:rsidP="00E20490">
      <w:pPr>
        <w:numPr>
          <w:ilvl w:val="0"/>
          <w:numId w:val="9"/>
        </w:numPr>
        <w:tabs>
          <w:tab w:val="clear" w:pos="720"/>
          <w:tab w:val="num" w:pos="851"/>
        </w:tabs>
        <w:ind w:left="851" w:hanging="567"/>
        <w:jc w:val="both"/>
        <w:rPr>
          <w:rFonts w:eastAsia="Calibri"/>
        </w:rPr>
      </w:pPr>
      <w:r w:rsidRPr="008C7CB5">
        <w:rPr>
          <w:rFonts w:eastAsia="Calibri"/>
        </w:rPr>
        <w:t>Praktiskā nodarbība: “arheoloģiskie izrakumi” vai rotaslietas veidošana (atkarībā no laikapstākļiem).</w:t>
      </w:r>
    </w:p>
    <w:p w:rsidR="00E20490" w:rsidRDefault="00E20490" w:rsidP="008C7CB5">
      <w:pPr>
        <w:jc w:val="both"/>
        <w:rPr>
          <w:rFonts w:eastAsia="Calibri"/>
          <w:i/>
          <w:iCs/>
          <w:u w:val="single"/>
        </w:rPr>
      </w:pPr>
    </w:p>
    <w:p w:rsidR="00353961" w:rsidRDefault="008C7CB5" w:rsidP="008C7CB5">
      <w:pPr>
        <w:jc w:val="both"/>
        <w:rPr>
          <w:rFonts w:eastAsia="Calibri"/>
          <w:i/>
          <w:iCs/>
        </w:rPr>
      </w:pPr>
      <w:r w:rsidRPr="008C7CB5">
        <w:rPr>
          <w:rFonts w:eastAsia="Calibri"/>
          <w:i/>
          <w:iCs/>
          <w:u w:val="single"/>
        </w:rPr>
        <w:t>Mērķauditorija</w:t>
      </w:r>
      <w:r w:rsidRPr="008C7CB5">
        <w:rPr>
          <w:rFonts w:eastAsia="Calibri"/>
          <w:i/>
          <w:iCs/>
        </w:rPr>
        <w:t xml:space="preserve">:  </w:t>
      </w:r>
    </w:p>
    <w:p w:rsidR="008C7CB5" w:rsidRPr="008C7CB5" w:rsidRDefault="008C7CB5" w:rsidP="008C7CB5">
      <w:pPr>
        <w:jc w:val="both"/>
        <w:rPr>
          <w:rFonts w:eastAsia="Calibri"/>
        </w:rPr>
      </w:pPr>
      <w:r w:rsidRPr="008C7CB5">
        <w:rPr>
          <w:rFonts w:eastAsia="Calibri"/>
          <w:i/>
          <w:iCs/>
        </w:rPr>
        <w:t>Pirmsskolas vecuma bērni un skolēni no 1. līdz 9.klasei. Nodarbības ilgums 1h</w:t>
      </w:r>
    </w:p>
    <w:p w:rsidR="008C7CB5" w:rsidRPr="008C7CB5" w:rsidRDefault="008C7CB5" w:rsidP="008C7CB5">
      <w:pPr>
        <w:jc w:val="both"/>
        <w:rPr>
          <w:rFonts w:eastAsia="Calibri"/>
        </w:rPr>
      </w:pPr>
    </w:p>
    <w:p w:rsidR="008C7CB5" w:rsidRPr="008C7CB5" w:rsidRDefault="008C7CB5" w:rsidP="008C7CB5">
      <w:pPr>
        <w:jc w:val="both"/>
        <w:rPr>
          <w:rFonts w:eastAsia="Calibri"/>
          <w:b/>
          <w:bCs/>
          <w:sz w:val="28"/>
          <w:szCs w:val="28"/>
        </w:rPr>
      </w:pPr>
      <w:r w:rsidRPr="008C7CB5">
        <w:rPr>
          <w:rFonts w:eastAsia="Calibri"/>
          <w:b/>
          <w:bCs/>
          <w:sz w:val="28"/>
          <w:szCs w:val="28"/>
        </w:rPr>
        <w:t>Livonijas ordeņa pils</w:t>
      </w:r>
    </w:p>
    <w:p w:rsidR="008C7CB5" w:rsidRPr="008C7CB5" w:rsidRDefault="008C7CB5" w:rsidP="008C7CB5">
      <w:pPr>
        <w:jc w:val="both"/>
        <w:rPr>
          <w:rFonts w:eastAsia="Calibri"/>
        </w:rPr>
      </w:pPr>
      <w:r w:rsidRPr="008C7CB5">
        <w:rPr>
          <w:rFonts w:eastAsia="Calibri"/>
        </w:rPr>
        <w:t>Mērķis: veidot priekšstatu par Livonijas ordeņa pils vēsturi un notikumu likumsakarībām, veicināt interesi par pilsētas vēsturi</w:t>
      </w:r>
    </w:p>
    <w:p w:rsidR="008C7CB5" w:rsidRPr="008C7CB5" w:rsidRDefault="008C7CB5" w:rsidP="008C7CB5">
      <w:pPr>
        <w:jc w:val="both"/>
        <w:rPr>
          <w:rFonts w:eastAsia="Calibri"/>
        </w:rPr>
      </w:pPr>
      <w:r w:rsidRPr="008C7CB5">
        <w:rPr>
          <w:rFonts w:eastAsia="Calibri"/>
        </w:rPr>
        <w:t>Uzdevumi:</w:t>
      </w:r>
    </w:p>
    <w:p w:rsidR="008C7CB5" w:rsidRPr="008C7CB5" w:rsidRDefault="008C7CB5" w:rsidP="008C7CB5">
      <w:pPr>
        <w:numPr>
          <w:ilvl w:val="0"/>
          <w:numId w:val="10"/>
        </w:numPr>
        <w:jc w:val="both"/>
        <w:rPr>
          <w:rFonts w:eastAsia="Calibri"/>
        </w:rPr>
      </w:pPr>
      <w:r w:rsidRPr="008C7CB5">
        <w:rPr>
          <w:rFonts w:eastAsia="Calibri"/>
        </w:rPr>
        <w:t>Informatīvo materiālu aplūkošana par pils vēsturi;</w:t>
      </w:r>
    </w:p>
    <w:p w:rsidR="008C7CB5" w:rsidRPr="008C7CB5" w:rsidRDefault="008C7CB5" w:rsidP="008C7CB5">
      <w:pPr>
        <w:numPr>
          <w:ilvl w:val="0"/>
          <w:numId w:val="10"/>
        </w:numPr>
        <w:jc w:val="both"/>
        <w:rPr>
          <w:rFonts w:eastAsia="Calibri"/>
        </w:rPr>
      </w:pPr>
      <w:r w:rsidRPr="008C7CB5">
        <w:rPr>
          <w:rFonts w:eastAsia="Calibri"/>
        </w:rPr>
        <w:t xml:space="preserve">Prezentācija “Livonijas ordeņa pils un tās apkārtne no </w:t>
      </w:r>
      <w:proofErr w:type="spellStart"/>
      <w:r w:rsidRPr="008C7CB5">
        <w:rPr>
          <w:rFonts w:eastAsia="Calibri"/>
        </w:rPr>
        <w:t>aizvēstures</w:t>
      </w:r>
      <w:proofErr w:type="spellEnd"/>
      <w:r w:rsidRPr="008C7CB5">
        <w:rPr>
          <w:rFonts w:eastAsia="Calibri"/>
        </w:rPr>
        <w:t xml:space="preserve"> līdz mūsdienām”;</w:t>
      </w:r>
    </w:p>
    <w:p w:rsidR="008C7CB5" w:rsidRPr="008C7CB5" w:rsidRDefault="008C7CB5" w:rsidP="008C7CB5">
      <w:pPr>
        <w:numPr>
          <w:ilvl w:val="0"/>
          <w:numId w:val="10"/>
        </w:numPr>
        <w:jc w:val="both"/>
        <w:rPr>
          <w:rFonts w:eastAsia="Calibri"/>
        </w:rPr>
      </w:pPr>
      <w:r w:rsidRPr="008C7CB5">
        <w:rPr>
          <w:rFonts w:eastAsia="Calibri"/>
        </w:rPr>
        <w:t>Uzdevums par prezentācijā apgūto;</w:t>
      </w:r>
    </w:p>
    <w:p w:rsidR="008C7CB5" w:rsidRPr="008C7CB5" w:rsidRDefault="008C7CB5" w:rsidP="008C7CB5">
      <w:pPr>
        <w:numPr>
          <w:ilvl w:val="0"/>
          <w:numId w:val="10"/>
        </w:numPr>
        <w:jc w:val="both"/>
        <w:rPr>
          <w:rFonts w:eastAsia="Calibri"/>
        </w:rPr>
      </w:pPr>
      <w:r w:rsidRPr="008C7CB5">
        <w:rPr>
          <w:rFonts w:eastAsia="Calibri"/>
        </w:rPr>
        <w:t xml:space="preserve">Teikas par </w:t>
      </w:r>
      <w:proofErr w:type="spellStart"/>
      <w:r w:rsidRPr="008C7CB5">
        <w:rPr>
          <w:rFonts w:eastAsia="Calibri"/>
        </w:rPr>
        <w:t>Pilssalu</w:t>
      </w:r>
      <w:proofErr w:type="spellEnd"/>
      <w:r w:rsidRPr="008C7CB5">
        <w:rPr>
          <w:rFonts w:eastAsia="Calibri"/>
        </w:rPr>
        <w:t xml:space="preserve"> un Tempļa kalnu;</w:t>
      </w:r>
    </w:p>
    <w:p w:rsidR="008C7CB5" w:rsidRPr="008C7CB5" w:rsidRDefault="008C7CB5" w:rsidP="008C7CB5">
      <w:pPr>
        <w:numPr>
          <w:ilvl w:val="0"/>
          <w:numId w:val="10"/>
        </w:numPr>
        <w:jc w:val="both"/>
        <w:rPr>
          <w:rFonts w:eastAsia="Calibri"/>
        </w:rPr>
      </w:pPr>
      <w:r w:rsidRPr="008C7CB5">
        <w:rPr>
          <w:rFonts w:eastAsia="Calibri"/>
        </w:rPr>
        <w:t>Ekspozīcijas “Laikmetu mielasts” apskate;</w:t>
      </w:r>
    </w:p>
    <w:p w:rsidR="008C7CB5" w:rsidRPr="008C7CB5" w:rsidRDefault="008C7CB5" w:rsidP="008C7CB5">
      <w:pPr>
        <w:numPr>
          <w:ilvl w:val="0"/>
          <w:numId w:val="10"/>
        </w:numPr>
        <w:jc w:val="both"/>
        <w:rPr>
          <w:rFonts w:eastAsia="Calibri"/>
        </w:rPr>
      </w:pPr>
      <w:r w:rsidRPr="008C7CB5">
        <w:rPr>
          <w:rFonts w:eastAsia="Calibri"/>
        </w:rPr>
        <w:t>Praktiskā nodarbība – pils ģerboņa zīmēšana.</w:t>
      </w:r>
    </w:p>
    <w:p w:rsidR="008C7CB5" w:rsidRPr="008C7CB5" w:rsidRDefault="008C7CB5" w:rsidP="008C7CB5">
      <w:pPr>
        <w:jc w:val="both"/>
        <w:rPr>
          <w:rFonts w:eastAsia="Calibri"/>
        </w:rPr>
      </w:pPr>
      <w:r w:rsidRPr="008C7CB5">
        <w:rPr>
          <w:rFonts w:eastAsia="Calibri"/>
          <w:i/>
          <w:iCs/>
          <w:u w:val="single"/>
        </w:rPr>
        <w:t>Mērķauditorija</w:t>
      </w:r>
      <w:r w:rsidRPr="008C7CB5">
        <w:rPr>
          <w:rFonts w:eastAsia="Calibri"/>
          <w:i/>
          <w:iCs/>
        </w:rPr>
        <w:t>: 6. līdz 9. klase. Nodarbības ilgums 1 h un 30 min.</w:t>
      </w:r>
    </w:p>
    <w:p w:rsidR="008C7CB5" w:rsidRPr="008C7CB5" w:rsidRDefault="008C7CB5" w:rsidP="008C7CB5">
      <w:pPr>
        <w:jc w:val="both"/>
        <w:rPr>
          <w:rFonts w:eastAsia="Calibri"/>
        </w:rPr>
      </w:pPr>
    </w:p>
    <w:p w:rsidR="008C7CB5" w:rsidRPr="008C7CB5" w:rsidRDefault="0000788D" w:rsidP="008C7CB5">
      <w:pPr>
        <w:rPr>
          <w:rFonts w:eastAsia="Calibri"/>
          <w:b/>
          <w:bCs/>
          <w:sz w:val="28"/>
          <w:szCs w:val="28"/>
        </w:rPr>
      </w:pPr>
      <w:r w:rsidRPr="0000788D">
        <w:rPr>
          <w:noProof/>
          <w:sz w:val="28"/>
          <w:szCs w:val="28"/>
        </w:rPr>
        <w:drawing>
          <wp:anchor distT="0" distB="0" distL="114300" distR="114300" simplePos="0" relativeHeight="251659264" behindDoc="1" locked="0" layoutInCell="1" allowOverlap="1">
            <wp:simplePos x="0" y="0"/>
            <wp:positionH relativeFrom="margin">
              <wp:posOffset>2853690</wp:posOffset>
            </wp:positionH>
            <wp:positionV relativeFrom="paragraph">
              <wp:posOffset>12065</wp:posOffset>
            </wp:positionV>
            <wp:extent cx="2894330" cy="2171700"/>
            <wp:effectExtent l="0" t="0" r="1270" b="0"/>
            <wp:wrapTight wrapText="bothSides">
              <wp:wrapPolygon edited="0">
                <wp:start x="0" y="0"/>
                <wp:lineTo x="0" y="21411"/>
                <wp:lineTo x="21467" y="21411"/>
                <wp:lineTo x="21467" y="0"/>
                <wp:lineTo x="0" y="0"/>
              </wp:wrapPolygon>
            </wp:wrapTight>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433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CB5" w:rsidRPr="008C7CB5">
        <w:rPr>
          <w:rFonts w:eastAsia="Calibri"/>
          <w:b/>
          <w:bCs/>
          <w:sz w:val="28"/>
          <w:szCs w:val="28"/>
        </w:rPr>
        <w:t>Iepazīsti Alūksni</w:t>
      </w:r>
      <w:r w:rsidRPr="0000788D">
        <w:rPr>
          <w:sz w:val="28"/>
          <w:szCs w:val="28"/>
        </w:rPr>
        <w:t xml:space="preserve"> </w:t>
      </w:r>
    </w:p>
    <w:p w:rsidR="008C7CB5" w:rsidRPr="008C7CB5" w:rsidRDefault="008C7CB5" w:rsidP="008C7CB5">
      <w:pPr>
        <w:jc w:val="both"/>
        <w:rPr>
          <w:rFonts w:eastAsia="Calibri"/>
        </w:rPr>
      </w:pPr>
      <w:r w:rsidRPr="008C7CB5">
        <w:rPr>
          <w:rFonts w:eastAsia="Calibri"/>
          <w:bCs/>
        </w:rPr>
        <w:t>Mērķis: i</w:t>
      </w:r>
      <w:r w:rsidRPr="008C7CB5">
        <w:rPr>
          <w:rFonts w:eastAsia="Calibri"/>
        </w:rPr>
        <w:t>epazīties ar Alūksnes pilsētas kultūrvēsturisko mantojumu.</w:t>
      </w:r>
    </w:p>
    <w:p w:rsidR="008C7CB5" w:rsidRPr="008C7CB5" w:rsidRDefault="008C7CB5" w:rsidP="008C7CB5">
      <w:pPr>
        <w:jc w:val="both"/>
        <w:rPr>
          <w:rFonts w:eastAsia="Calibri"/>
        </w:rPr>
      </w:pPr>
      <w:r w:rsidRPr="008C7CB5">
        <w:rPr>
          <w:rFonts w:eastAsia="Calibri"/>
        </w:rPr>
        <w:t>Uzdevumi:</w:t>
      </w:r>
    </w:p>
    <w:p w:rsidR="008C7CB5" w:rsidRPr="008C7CB5" w:rsidRDefault="008C7CB5" w:rsidP="008C7CB5">
      <w:pPr>
        <w:numPr>
          <w:ilvl w:val="0"/>
          <w:numId w:val="11"/>
        </w:numPr>
        <w:jc w:val="both"/>
        <w:rPr>
          <w:rFonts w:eastAsia="Calibri"/>
        </w:rPr>
      </w:pPr>
      <w:r w:rsidRPr="008C7CB5">
        <w:rPr>
          <w:rFonts w:eastAsia="Calibri"/>
        </w:rPr>
        <w:t>Doties pētnieciskajā ceļojumā ar karti. Pēc apraksta un fotogrāfijām atrast kultūrvēsturiskos objektus un nofotografēt tos;</w:t>
      </w:r>
    </w:p>
    <w:p w:rsidR="008C7CB5" w:rsidRPr="008C7CB5" w:rsidRDefault="008C7CB5" w:rsidP="008C7CB5">
      <w:pPr>
        <w:numPr>
          <w:ilvl w:val="0"/>
          <w:numId w:val="11"/>
        </w:numPr>
        <w:jc w:val="both"/>
        <w:rPr>
          <w:rFonts w:eastAsia="Calibri"/>
        </w:rPr>
      </w:pPr>
      <w:r w:rsidRPr="008C7CB5">
        <w:rPr>
          <w:rFonts w:eastAsia="Calibri"/>
        </w:rPr>
        <w:t>Sasniedzot galapunktu, atrādīt fotogrāfijas un piedalīties viktorīnā.</w:t>
      </w:r>
    </w:p>
    <w:p w:rsidR="008C7CB5" w:rsidRPr="008C7CB5" w:rsidRDefault="008C7CB5" w:rsidP="008C7CB5">
      <w:pPr>
        <w:jc w:val="both"/>
        <w:rPr>
          <w:rFonts w:eastAsia="Calibri"/>
          <w:i/>
          <w:iCs/>
        </w:rPr>
      </w:pPr>
      <w:r w:rsidRPr="008C7CB5">
        <w:rPr>
          <w:rFonts w:eastAsia="Calibri"/>
          <w:i/>
          <w:iCs/>
          <w:u w:val="single"/>
        </w:rPr>
        <w:t>Mērķauditorija</w:t>
      </w:r>
      <w:r w:rsidRPr="008C7CB5">
        <w:rPr>
          <w:rFonts w:eastAsia="Calibri"/>
          <w:i/>
          <w:iCs/>
        </w:rPr>
        <w:t>: 5. – 12. klase. Nodarbības ilgums 1 h 30 min.</w:t>
      </w:r>
    </w:p>
    <w:p w:rsidR="008C7CB5" w:rsidRPr="008C7CB5" w:rsidRDefault="008C7CB5" w:rsidP="008C7CB5">
      <w:pPr>
        <w:rPr>
          <w:rFonts w:eastAsia="Calibri"/>
          <w:i/>
          <w:iCs/>
        </w:rPr>
      </w:pPr>
    </w:p>
    <w:p w:rsidR="008C7CB5" w:rsidRPr="008C7CB5" w:rsidRDefault="008C7CB5" w:rsidP="008C7CB5">
      <w:pPr>
        <w:jc w:val="both"/>
        <w:rPr>
          <w:rFonts w:eastAsia="Calibri"/>
          <w:b/>
          <w:bCs/>
          <w:sz w:val="28"/>
          <w:szCs w:val="28"/>
        </w:rPr>
      </w:pPr>
      <w:r w:rsidRPr="008C7CB5">
        <w:rPr>
          <w:rFonts w:eastAsia="Calibri"/>
          <w:b/>
          <w:bCs/>
          <w:sz w:val="28"/>
          <w:szCs w:val="28"/>
        </w:rPr>
        <w:t xml:space="preserve">Pa </w:t>
      </w:r>
      <w:proofErr w:type="spellStart"/>
      <w:r w:rsidRPr="008C7CB5">
        <w:rPr>
          <w:rFonts w:eastAsia="Calibri"/>
          <w:b/>
          <w:bCs/>
          <w:sz w:val="28"/>
          <w:szCs w:val="28"/>
        </w:rPr>
        <w:t>Fītinghofu</w:t>
      </w:r>
      <w:proofErr w:type="spellEnd"/>
      <w:r w:rsidRPr="008C7CB5">
        <w:rPr>
          <w:rFonts w:eastAsia="Calibri"/>
          <w:b/>
          <w:bCs/>
          <w:sz w:val="28"/>
          <w:szCs w:val="28"/>
        </w:rPr>
        <w:t xml:space="preserve"> pēdām</w:t>
      </w:r>
    </w:p>
    <w:p w:rsidR="008C7CB5" w:rsidRPr="008C7CB5" w:rsidRDefault="008C7CB5" w:rsidP="008C7CB5">
      <w:pPr>
        <w:jc w:val="both"/>
        <w:rPr>
          <w:rFonts w:eastAsia="Calibri"/>
        </w:rPr>
      </w:pPr>
      <w:r w:rsidRPr="008C7CB5">
        <w:rPr>
          <w:rFonts w:eastAsia="Calibri"/>
        </w:rPr>
        <w:t xml:space="preserve">Mērķis: iepazīties ar baronu </w:t>
      </w:r>
      <w:proofErr w:type="spellStart"/>
      <w:r w:rsidRPr="008C7CB5">
        <w:rPr>
          <w:rFonts w:eastAsia="Calibri"/>
        </w:rPr>
        <w:t>Fītinghofu</w:t>
      </w:r>
      <w:proofErr w:type="spellEnd"/>
      <w:r w:rsidRPr="008C7CB5">
        <w:rPr>
          <w:rFonts w:eastAsia="Calibri"/>
        </w:rPr>
        <w:t xml:space="preserve"> dzimtas atstāto kultūrvēsturisko mantojumu Alūksnē.</w:t>
      </w:r>
    </w:p>
    <w:p w:rsidR="008C7CB5" w:rsidRPr="008C7CB5" w:rsidRDefault="008C7CB5" w:rsidP="008C7CB5">
      <w:pPr>
        <w:jc w:val="both"/>
        <w:rPr>
          <w:rFonts w:eastAsia="Calibri"/>
        </w:rPr>
      </w:pPr>
      <w:r w:rsidRPr="008C7CB5">
        <w:rPr>
          <w:rFonts w:eastAsia="Calibri"/>
        </w:rPr>
        <w:t>Uzdevumi:</w:t>
      </w:r>
    </w:p>
    <w:p w:rsidR="008C7CB5" w:rsidRPr="008C7CB5" w:rsidRDefault="008C7CB5" w:rsidP="008C7CB5">
      <w:pPr>
        <w:numPr>
          <w:ilvl w:val="0"/>
          <w:numId w:val="12"/>
        </w:numPr>
        <w:jc w:val="both"/>
        <w:rPr>
          <w:rFonts w:eastAsia="Calibri"/>
        </w:rPr>
      </w:pPr>
      <w:r w:rsidRPr="008C7CB5">
        <w:rPr>
          <w:rFonts w:eastAsia="Calibri"/>
        </w:rPr>
        <w:t>Ekspozīcijas „</w:t>
      </w:r>
      <w:proofErr w:type="spellStart"/>
      <w:r w:rsidRPr="008C7CB5">
        <w:rPr>
          <w:rFonts w:eastAsia="Calibri"/>
        </w:rPr>
        <w:t>Fītinghofu</w:t>
      </w:r>
      <w:proofErr w:type="spellEnd"/>
      <w:r w:rsidRPr="008C7CB5">
        <w:rPr>
          <w:rFonts w:eastAsia="Calibri"/>
        </w:rPr>
        <w:t xml:space="preserve"> zelta dzīsla Alūksnē” apskate;</w:t>
      </w:r>
    </w:p>
    <w:p w:rsidR="008C7CB5" w:rsidRPr="008C7CB5" w:rsidRDefault="008C7CB5" w:rsidP="008C7CB5">
      <w:pPr>
        <w:numPr>
          <w:ilvl w:val="0"/>
          <w:numId w:val="12"/>
        </w:numPr>
        <w:jc w:val="both"/>
        <w:rPr>
          <w:rFonts w:eastAsia="Calibri"/>
        </w:rPr>
      </w:pPr>
      <w:r w:rsidRPr="008C7CB5">
        <w:rPr>
          <w:rFonts w:eastAsia="Calibri"/>
        </w:rPr>
        <w:t xml:space="preserve">Pētniecisks pārgājiens pa Alūksni, izmantojot karti; </w:t>
      </w:r>
    </w:p>
    <w:p w:rsidR="008C7CB5" w:rsidRPr="008C7CB5" w:rsidRDefault="008C7CB5" w:rsidP="008C7CB5">
      <w:pPr>
        <w:numPr>
          <w:ilvl w:val="0"/>
          <w:numId w:val="12"/>
        </w:numPr>
        <w:jc w:val="both"/>
        <w:rPr>
          <w:rFonts w:eastAsia="Calibri"/>
        </w:rPr>
      </w:pPr>
      <w:r w:rsidRPr="008C7CB5">
        <w:rPr>
          <w:rFonts w:eastAsia="Calibri"/>
        </w:rPr>
        <w:t xml:space="preserve">Uzdevumu veikšana </w:t>
      </w:r>
      <w:proofErr w:type="spellStart"/>
      <w:r w:rsidRPr="008C7CB5">
        <w:rPr>
          <w:rFonts w:eastAsia="Calibri"/>
        </w:rPr>
        <w:t>kultūrvēstursikajos</w:t>
      </w:r>
      <w:proofErr w:type="spellEnd"/>
      <w:r w:rsidRPr="008C7CB5">
        <w:rPr>
          <w:rFonts w:eastAsia="Calibri"/>
        </w:rPr>
        <w:t xml:space="preserve"> objektos, izmantojot darba lapu;</w:t>
      </w:r>
    </w:p>
    <w:p w:rsidR="008C7CB5" w:rsidRPr="008C7CB5" w:rsidRDefault="008C7CB5" w:rsidP="008C7CB5">
      <w:pPr>
        <w:numPr>
          <w:ilvl w:val="0"/>
          <w:numId w:val="12"/>
        </w:numPr>
        <w:jc w:val="both"/>
        <w:rPr>
          <w:rFonts w:eastAsia="Calibri"/>
        </w:rPr>
      </w:pPr>
      <w:r w:rsidRPr="008C7CB5">
        <w:rPr>
          <w:rFonts w:eastAsia="Calibri"/>
        </w:rPr>
        <w:lastRenderedPageBreak/>
        <w:t xml:space="preserve">Tikšanās galapunktā ar baronesi fon </w:t>
      </w:r>
      <w:proofErr w:type="spellStart"/>
      <w:r w:rsidRPr="008C7CB5">
        <w:rPr>
          <w:rFonts w:eastAsia="Calibri"/>
        </w:rPr>
        <w:t>Fītinghofu</w:t>
      </w:r>
      <w:proofErr w:type="spellEnd"/>
      <w:r w:rsidRPr="008C7CB5">
        <w:rPr>
          <w:rFonts w:eastAsia="Calibri"/>
        </w:rPr>
        <w:t>, pareizo atbilžu noskaidrošana;</w:t>
      </w:r>
    </w:p>
    <w:p w:rsidR="008C7CB5" w:rsidRPr="008C7CB5" w:rsidRDefault="008C7CB5" w:rsidP="008C7CB5">
      <w:pPr>
        <w:numPr>
          <w:ilvl w:val="0"/>
          <w:numId w:val="12"/>
        </w:numPr>
        <w:jc w:val="both"/>
        <w:rPr>
          <w:rFonts w:eastAsia="Calibri"/>
        </w:rPr>
      </w:pPr>
      <w:r w:rsidRPr="008C7CB5">
        <w:rPr>
          <w:rFonts w:eastAsia="Calibri"/>
        </w:rPr>
        <w:t>Ietērpšanās baronu sporta tērpos un fotografēšanās 18. un 19.gs interjerā (balva uzvarētājiem)</w:t>
      </w:r>
    </w:p>
    <w:p w:rsidR="008C7CB5" w:rsidRPr="008C7CB5" w:rsidRDefault="008C7CB5" w:rsidP="008C7CB5">
      <w:pPr>
        <w:jc w:val="both"/>
        <w:rPr>
          <w:rFonts w:eastAsia="Calibri"/>
          <w:i/>
          <w:iCs/>
        </w:rPr>
      </w:pPr>
      <w:r w:rsidRPr="008C7CB5">
        <w:rPr>
          <w:rFonts w:eastAsia="Calibri"/>
          <w:i/>
          <w:iCs/>
          <w:u w:val="single"/>
        </w:rPr>
        <w:t>Mērķauditorija</w:t>
      </w:r>
      <w:r w:rsidRPr="008C7CB5">
        <w:rPr>
          <w:rFonts w:eastAsia="Calibri"/>
          <w:i/>
          <w:iCs/>
        </w:rPr>
        <w:t>: 5. – 12. klase. Nodarbības ilgums 2 h 30 min.</w:t>
      </w:r>
    </w:p>
    <w:p w:rsidR="008C7CB5" w:rsidRPr="008C7CB5" w:rsidRDefault="008C7CB5" w:rsidP="008C7CB5">
      <w:pPr>
        <w:jc w:val="both"/>
        <w:rPr>
          <w:rFonts w:eastAsia="Calibri"/>
          <w:i/>
          <w:iCs/>
        </w:rPr>
      </w:pPr>
    </w:p>
    <w:p w:rsidR="008C7CB5" w:rsidRPr="008C7CB5" w:rsidRDefault="008C7CB5" w:rsidP="008C7CB5">
      <w:pPr>
        <w:jc w:val="both"/>
        <w:rPr>
          <w:rFonts w:eastAsia="Calibri"/>
          <w:b/>
          <w:sz w:val="28"/>
          <w:szCs w:val="28"/>
        </w:rPr>
      </w:pPr>
      <w:r w:rsidRPr="008C7CB5">
        <w:rPr>
          <w:rFonts w:eastAsia="Calibri"/>
          <w:b/>
          <w:sz w:val="28"/>
          <w:szCs w:val="28"/>
        </w:rPr>
        <w:t>Tautumeitas pucējas</w:t>
      </w:r>
    </w:p>
    <w:p w:rsidR="008C7CB5" w:rsidRPr="008C7CB5" w:rsidRDefault="008C7CB5" w:rsidP="008C7CB5">
      <w:pPr>
        <w:jc w:val="both"/>
        <w:rPr>
          <w:rFonts w:eastAsia="Calibri"/>
        </w:rPr>
      </w:pPr>
      <w:r w:rsidRPr="008C7CB5">
        <w:rPr>
          <w:rFonts w:eastAsia="Calibri"/>
        </w:rPr>
        <w:t>Mērķis: iepazīties ar latviešu tautas tērpu, tā sastāvdaļām, nēsāšanas tradīcijām un novadnieces Austras Lindes kolekciju - 120 lellēm Latvijas novadu tautas tērpos ekspozīcijā „No trimdas Latvijā – Austras Lindes 120 tautu meitu miniatūras”.</w:t>
      </w:r>
    </w:p>
    <w:p w:rsidR="008C7CB5" w:rsidRPr="008C7CB5" w:rsidRDefault="00353961" w:rsidP="008C7CB5">
      <w:pPr>
        <w:jc w:val="both"/>
        <w:rPr>
          <w:rFonts w:eastAsia="Calibri"/>
        </w:rPr>
      </w:pPr>
      <w:r>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17780</wp:posOffset>
            </wp:positionV>
            <wp:extent cx="1879600" cy="1409065"/>
            <wp:effectExtent l="0" t="0" r="6350" b="635"/>
            <wp:wrapSquare wrapText="bothSides"/>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9600" cy="140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CB5" w:rsidRPr="008C7CB5">
        <w:rPr>
          <w:rFonts w:eastAsia="Calibri"/>
        </w:rPr>
        <w:t>Uzdevumi:</w:t>
      </w:r>
      <w:r w:rsidR="0000788D" w:rsidRPr="0000788D">
        <w:t xml:space="preserve"> </w:t>
      </w:r>
    </w:p>
    <w:p w:rsidR="008C7CB5" w:rsidRPr="008C7CB5" w:rsidRDefault="008C7CB5" w:rsidP="008C7CB5">
      <w:pPr>
        <w:numPr>
          <w:ilvl w:val="0"/>
          <w:numId w:val="13"/>
        </w:numPr>
        <w:jc w:val="both"/>
        <w:rPr>
          <w:rFonts w:eastAsia="Calibri"/>
        </w:rPr>
      </w:pPr>
      <w:r w:rsidRPr="008C7CB5">
        <w:rPr>
          <w:rFonts w:eastAsia="Calibri"/>
        </w:rPr>
        <w:t>Iepazīties ar latviešu tautas tērpu, tā detaļām;</w:t>
      </w:r>
    </w:p>
    <w:p w:rsidR="008C7CB5" w:rsidRPr="008C7CB5" w:rsidRDefault="008C7CB5" w:rsidP="008C7CB5">
      <w:pPr>
        <w:numPr>
          <w:ilvl w:val="0"/>
          <w:numId w:val="13"/>
        </w:numPr>
        <w:jc w:val="both"/>
        <w:rPr>
          <w:rFonts w:eastAsia="Calibri"/>
        </w:rPr>
      </w:pPr>
      <w:r w:rsidRPr="008C7CB5">
        <w:rPr>
          <w:rFonts w:eastAsia="Calibri"/>
        </w:rPr>
        <w:t>Aplūkot ekspozīciju „No trimdas Latvijā – Austras Lindes 120 tautu meitu miniatūras”;</w:t>
      </w:r>
    </w:p>
    <w:p w:rsidR="008C7CB5" w:rsidRPr="008C7CB5" w:rsidRDefault="008C7CB5" w:rsidP="008C7CB5">
      <w:pPr>
        <w:numPr>
          <w:ilvl w:val="0"/>
          <w:numId w:val="13"/>
        </w:numPr>
        <w:jc w:val="both"/>
        <w:rPr>
          <w:rFonts w:eastAsia="Calibri"/>
        </w:rPr>
      </w:pPr>
      <w:r w:rsidRPr="008C7CB5">
        <w:rPr>
          <w:rFonts w:eastAsia="Calibri"/>
        </w:rPr>
        <w:t>Minot mīklas, atvērt tautumeitas pūru un sapucēt tautumeitu tautas tērpā;</w:t>
      </w:r>
    </w:p>
    <w:p w:rsidR="008C7CB5" w:rsidRPr="008C7CB5" w:rsidRDefault="008C7CB5" w:rsidP="008C7CB5">
      <w:pPr>
        <w:numPr>
          <w:ilvl w:val="0"/>
          <w:numId w:val="13"/>
        </w:numPr>
        <w:jc w:val="both"/>
        <w:rPr>
          <w:rFonts w:eastAsia="Calibri"/>
        </w:rPr>
      </w:pPr>
      <w:r w:rsidRPr="008C7CB5">
        <w:rPr>
          <w:rFonts w:eastAsia="Calibri"/>
        </w:rPr>
        <w:t>Darināt savu latviešu tautas tērpa miniat</w:t>
      </w:r>
      <w:r>
        <w:rPr>
          <w:rFonts w:eastAsia="Calibri"/>
        </w:rPr>
        <w:t>ū</w:t>
      </w:r>
      <w:r w:rsidRPr="008C7CB5">
        <w:rPr>
          <w:rFonts w:eastAsia="Calibri"/>
        </w:rPr>
        <w:t>ro detaļu.</w:t>
      </w:r>
    </w:p>
    <w:p w:rsidR="008C7CB5" w:rsidRDefault="008C7CB5" w:rsidP="008C7CB5">
      <w:pPr>
        <w:jc w:val="both"/>
        <w:rPr>
          <w:rFonts w:eastAsia="Calibri"/>
          <w:i/>
          <w:iCs/>
        </w:rPr>
      </w:pPr>
      <w:r w:rsidRPr="008C7CB5">
        <w:rPr>
          <w:rFonts w:eastAsia="Calibri"/>
          <w:i/>
          <w:iCs/>
          <w:u w:val="single"/>
        </w:rPr>
        <w:t>Mērķauditorija</w:t>
      </w:r>
      <w:r w:rsidRPr="008C7CB5">
        <w:rPr>
          <w:rFonts w:eastAsia="Calibri"/>
          <w:i/>
          <w:iCs/>
        </w:rPr>
        <w:t xml:space="preserve">: 1. – </w:t>
      </w:r>
      <w:r>
        <w:rPr>
          <w:rFonts w:eastAsia="Calibri"/>
          <w:i/>
          <w:iCs/>
        </w:rPr>
        <w:t>6</w:t>
      </w:r>
      <w:r w:rsidRPr="008C7CB5">
        <w:rPr>
          <w:rFonts w:eastAsia="Calibri"/>
          <w:i/>
          <w:iCs/>
        </w:rPr>
        <w:t>. klase. Nodarbības ilgums 1h 30 min</w:t>
      </w:r>
    </w:p>
    <w:p w:rsidR="001B467D" w:rsidRDefault="001B467D" w:rsidP="008C7CB5">
      <w:pPr>
        <w:jc w:val="both"/>
        <w:rPr>
          <w:rFonts w:eastAsia="Calibri"/>
          <w:i/>
          <w:iCs/>
        </w:rPr>
      </w:pPr>
    </w:p>
    <w:p w:rsidR="001B467D" w:rsidRDefault="001B467D" w:rsidP="001B467D">
      <w:pPr>
        <w:jc w:val="both"/>
        <w:rPr>
          <w:rFonts w:eastAsia="Calibri"/>
          <w:b/>
          <w:iCs/>
          <w:sz w:val="28"/>
          <w:szCs w:val="28"/>
        </w:rPr>
      </w:pPr>
      <w:r w:rsidRPr="001B467D">
        <w:rPr>
          <w:rFonts w:eastAsia="Calibri"/>
          <w:b/>
          <w:iCs/>
          <w:sz w:val="28"/>
          <w:szCs w:val="28"/>
        </w:rPr>
        <w:t>Teatrāli- izglītojošs uzvedums ar līdzdarbošanos “Pieci likteņstāsti”</w:t>
      </w:r>
    </w:p>
    <w:p w:rsidR="001B467D" w:rsidRDefault="001B467D" w:rsidP="001B467D">
      <w:pPr>
        <w:jc w:val="both"/>
        <w:rPr>
          <w:rFonts w:eastAsia="Calibri"/>
          <w:iCs/>
        </w:rPr>
      </w:pPr>
      <w:r w:rsidRPr="001B467D">
        <w:rPr>
          <w:rFonts w:eastAsia="Calibri"/>
          <w:iCs/>
        </w:rPr>
        <w:t>Mērķis: v</w:t>
      </w:r>
      <w:r w:rsidRPr="001B467D">
        <w:rPr>
          <w:rFonts w:eastAsia="Calibri"/>
          <w:iCs/>
        </w:rPr>
        <w:t>eicināt skolēniem izpratni par padomju varas īstenoto deportāciju norisi, latviešu dzīvi izsūtījumā, akcentējot nacionālās identitātes saglabāšanu un deportāciju radītās sekas Latvijas vēstures un kultūras attīstībā.</w:t>
      </w:r>
    </w:p>
    <w:p w:rsidR="001B467D" w:rsidRDefault="001B467D" w:rsidP="001B467D">
      <w:pPr>
        <w:jc w:val="both"/>
        <w:rPr>
          <w:rFonts w:eastAsia="Calibri"/>
          <w:iCs/>
        </w:rPr>
      </w:pPr>
      <w:r>
        <w:rPr>
          <w:rFonts w:eastAsia="Calibri"/>
          <w:iCs/>
        </w:rPr>
        <w:t>Uzdevumi:</w:t>
      </w:r>
    </w:p>
    <w:p w:rsidR="001B467D" w:rsidRPr="001B467D" w:rsidRDefault="00353961" w:rsidP="001B467D">
      <w:pPr>
        <w:jc w:val="both"/>
        <w:rPr>
          <w:rFonts w:eastAsia="Calibri"/>
          <w:iCs/>
        </w:rPr>
      </w:pPr>
      <w:r w:rsidRPr="001B467D">
        <w:rPr>
          <w:noProof/>
        </w:rPr>
        <w:drawing>
          <wp:anchor distT="0" distB="0" distL="114300" distR="114300" simplePos="0" relativeHeight="251662336" behindDoc="1" locked="0" layoutInCell="1" allowOverlap="1" wp14:anchorId="44F39EAD">
            <wp:simplePos x="0" y="0"/>
            <wp:positionH relativeFrom="margin">
              <wp:align>right</wp:align>
            </wp:positionH>
            <wp:positionV relativeFrom="paragraph">
              <wp:posOffset>487680</wp:posOffset>
            </wp:positionV>
            <wp:extent cx="3863975" cy="2897505"/>
            <wp:effectExtent l="0" t="0" r="3175" b="0"/>
            <wp:wrapTight wrapText="bothSides">
              <wp:wrapPolygon edited="0">
                <wp:start x="0" y="0"/>
                <wp:lineTo x="0" y="21444"/>
                <wp:lineTo x="21511" y="21444"/>
                <wp:lineTo x="21511" y="0"/>
                <wp:lineTo x="0" y="0"/>
              </wp:wrapPolygon>
            </wp:wrapTight>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3975" cy="2897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467D" w:rsidRPr="001B467D">
        <w:rPr>
          <w:rFonts w:eastAsia="Calibri"/>
          <w:iCs/>
        </w:rPr>
        <w:t xml:space="preserve">Nodarbības laikā skolēni tiks iesaistīti piecu dažādu deportācijas notikumus piedzīvojušu personāžu likteņstāstu izzināšanā. Scenārija autore ir Alūksnes Kultūras centra </w:t>
      </w:r>
      <w:proofErr w:type="spellStart"/>
      <w:r w:rsidR="001B467D" w:rsidRPr="001B467D">
        <w:rPr>
          <w:rFonts w:eastAsia="Calibri"/>
          <w:iCs/>
        </w:rPr>
        <w:t>U.Sedlenieka</w:t>
      </w:r>
      <w:proofErr w:type="spellEnd"/>
      <w:r w:rsidR="001B467D" w:rsidRPr="001B467D">
        <w:rPr>
          <w:rFonts w:eastAsia="Calibri"/>
          <w:iCs/>
        </w:rPr>
        <w:t xml:space="preserve"> Tautas teātra "Slieksnis" režisore Daiga </w:t>
      </w:r>
      <w:proofErr w:type="spellStart"/>
      <w:r w:rsidR="001B467D" w:rsidRPr="001B467D">
        <w:rPr>
          <w:rFonts w:eastAsia="Calibri"/>
          <w:iCs/>
        </w:rPr>
        <w:t>Bētere</w:t>
      </w:r>
      <w:proofErr w:type="spellEnd"/>
      <w:r w:rsidR="001B467D" w:rsidRPr="001B467D">
        <w:rPr>
          <w:rFonts w:eastAsia="Calibri"/>
          <w:iCs/>
        </w:rPr>
        <w:t>. Deportēto bērnu likteņstāstus izspēlēs Alūksnes BJC teātra “</w:t>
      </w:r>
      <w:proofErr w:type="spellStart"/>
      <w:r w:rsidR="001B467D" w:rsidRPr="001B467D">
        <w:rPr>
          <w:rFonts w:eastAsia="Calibri"/>
          <w:iCs/>
        </w:rPr>
        <w:t>SnulliS</w:t>
      </w:r>
      <w:proofErr w:type="spellEnd"/>
      <w:r w:rsidR="001B467D" w:rsidRPr="001B467D">
        <w:rPr>
          <w:rFonts w:eastAsia="Calibri"/>
          <w:iCs/>
        </w:rPr>
        <w:t>” jaunieši un muzeja darbinieki, nodarbības norisē iesaistot skolēnus. Stingrā sarkanarmieša uzraudzībā viņiem būs jāatrod represēto dienasgrāmatās iztrūkstošie fragmenti, jāorientējas krievu valodā uzrakstītajā spriedumā, jāatrod šifrēts teksts, jāizlasa tas spoguļrakstā, jāanalizē foto materiāls un jāmeklē atbildes uz neskaidriem jautājumiem. Deportāciju laika traģiskumu paspilgtinās neērtie darbošanās apstākļi, materiālu nepieejamība, pretrunīgas, bezierunu prasības, par kuru neievērošanu deportāciju laikā tika piemērots sods.</w:t>
      </w:r>
    </w:p>
    <w:p w:rsidR="001B467D" w:rsidRPr="001B467D" w:rsidRDefault="001B467D" w:rsidP="001B467D">
      <w:pPr>
        <w:jc w:val="both"/>
        <w:rPr>
          <w:rFonts w:eastAsia="Calibri"/>
          <w:iCs/>
        </w:rPr>
      </w:pPr>
    </w:p>
    <w:p w:rsidR="001B467D" w:rsidRPr="001B467D" w:rsidRDefault="001B467D" w:rsidP="001B467D">
      <w:pPr>
        <w:jc w:val="both"/>
        <w:rPr>
          <w:rFonts w:eastAsia="Calibri"/>
          <w:iCs/>
        </w:rPr>
      </w:pPr>
      <w:r w:rsidRPr="001B467D">
        <w:rPr>
          <w:rFonts w:eastAsia="Calibri"/>
          <w:iCs/>
        </w:rPr>
        <w:t xml:space="preserve">Programma paredzēta pamatskolas un vidusskolas vecuma skolēniem. Tās norise iespējama arī izbraukumos uz skolām.  Pieteikšanās programmai muzejs.info@aluksne.lv vai pa tālr.: 64381321, mob.: 25665538. </w:t>
      </w:r>
      <w:proofErr w:type="spellStart"/>
      <w:r w:rsidRPr="001B467D">
        <w:rPr>
          <w:rFonts w:eastAsia="Calibri"/>
          <w:iCs/>
        </w:rPr>
        <w:t>Muzejpedagoģiskā</w:t>
      </w:r>
      <w:proofErr w:type="spellEnd"/>
      <w:r w:rsidRPr="001B467D">
        <w:rPr>
          <w:rFonts w:eastAsia="Calibri"/>
          <w:iCs/>
        </w:rPr>
        <w:t xml:space="preserve"> programma tapusi ar VKKF atbalstu.</w:t>
      </w:r>
    </w:p>
    <w:p w:rsidR="001B467D" w:rsidRPr="001B467D" w:rsidRDefault="001B467D" w:rsidP="008C7CB5">
      <w:pPr>
        <w:jc w:val="both"/>
        <w:rPr>
          <w:rFonts w:eastAsia="Calibri"/>
        </w:rPr>
      </w:pPr>
    </w:p>
    <w:p w:rsidR="00E20490" w:rsidRDefault="00E20490" w:rsidP="00E20490">
      <w:pPr>
        <w:jc w:val="both"/>
        <w:rPr>
          <w:rFonts w:eastAsia="Calibri"/>
          <w:b/>
          <w:sz w:val="28"/>
          <w:szCs w:val="28"/>
        </w:rPr>
      </w:pPr>
    </w:p>
    <w:p w:rsidR="00E20490" w:rsidRDefault="00E20490" w:rsidP="00E20490">
      <w:pPr>
        <w:jc w:val="both"/>
        <w:rPr>
          <w:noProof/>
        </w:rPr>
      </w:pPr>
      <w:r w:rsidRPr="00E20490">
        <w:rPr>
          <w:rFonts w:eastAsia="Calibri"/>
          <w:b/>
          <w:sz w:val="28"/>
          <w:szCs w:val="28"/>
        </w:rPr>
        <w:lastRenderedPageBreak/>
        <w:t>Barona laboratorija</w:t>
      </w:r>
      <w:r w:rsidRPr="00E20490">
        <w:rPr>
          <w:noProof/>
        </w:rPr>
        <w:t xml:space="preserve"> </w:t>
      </w:r>
    </w:p>
    <w:p w:rsidR="00353961" w:rsidRPr="00E20490" w:rsidRDefault="00353961" w:rsidP="00E20490">
      <w:pPr>
        <w:jc w:val="both"/>
        <w:rPr>
          <w:rFonts w:eastAsia="Calibri"/>
          <w:b/>
          <w:sz w:val="28"/>
          <w:szCs w:val="28"/>
        </w:rPr>
      </w:pPr>
    </w:p>
    <w:p w:rsidR="00E20490" w:rsidRPr="00E20490" w:rsidRDefault="00353961" w:rsidP="00E20490">
      <w:pPr>
        <w:jc w:val="both"/>
        <w:rPr>
          <w:rFonts w:eastAsia="Calibri"/>
        </w:rPr>
      </w:pPr>
      <w:r w:rsidRPr="00E20490">
        <w:drawing>
          <wp:anchor distT="0" distB="0" distL="114300" distR="114300" simplePos="0" relativeHeight="251668480" behindDoc="1" locked="0" layoutInCell="1" allowOverlap="1" wp14:anchorId="220A97E3">
            <wp:simplePos x="0" y="0"/>
            <wp:positionH relativeFrom="margin">
              <wp:align>right</wp:align>
            </wp:positionH>
            <wp:positionV relativeFrom="paragraph">
              <wp:posOffset>13970</wp:posOffset>
            </wp:positionV>
            <wp:extent cx="3197860" cy="2133600"/>
            <wp:effectExtent l="0" t="0" r="2540" b="0"/>
            <wp:wrapTight wrapText="bothSides">
              <wp:wrapPolygon edited="0">
                <wp:start x="0" y="0"/>
                <wp:lineTo x="0" y="21407"/>
                <wp:lineTo x="21488" y="21407"/>
                <wp:lineTo x="21488" y="0"/>
                <wp:lineTo x="0" y="0"/>
              </wp:wrapPolygon>
            </wp:wrapTight>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7860" cy="2133600"/>
                    </a:xfrm>
                    <a:prstGeom prst="rect">
                      <a:avLst/>
                    </a:prstGeom>
                  </pic:spPr>
                </pic:pic>
              </a:graphicData>
            </a:graphic>
            <wp14:sizeRelH relativeFrom="margin">
              <wp14:pctWidth>0</wp14:pctWidth>
            </wp14:sizeRelH>
            <wp14:sizeRelV relativeFrom="margin">
              <wp14:pctHeight>0</wp14:pctHeight>
            </wp14:sizeRelV>
          </wp:anchor>
        </w:drawing>
      </w:r>
      <w:r w:rsidR="00E20490" w:rsidRPr="00E20490">
        <w:rPr>
          <w:rFonts w:eastAsia="Calibri"/>
        </w:rPr>
        <w:t>Mērķis: veidot izpratni par Alūksnes Muižas parka floras un faunas bagātībām.</w:t>
      </w:r>
    </w:p>
    <w:p w:rsidR="00E20490" w:rsidRPr="00E20490" w:rsidRDefault="00E20490" w:rsidP="00E20490">
      <w:pPr>
        <w:jc w:val="both"/>
        <w:rPr>
          <w:rFonts w:eastAsia="Calibri"/>
        </w:rPr>
      </w:pPr>
    </w:p>
    <w:p w:rsidR="00E20490" w:rsidRPr="00E20490" w:rsidRDefault="00E20490" w:rsidP="00E20490">
      <w:pPr>
        <w:jc w:val="both"/>
        <w:rPr>
          <w:rFonts w:eastAsia="Calibri"/>
        </w:rPr>
      </w:pPr>
      <w:r w:rsidRPr="00E20490">
        <w:rPr>
          <w:rFonts w:eastAsia="Calibri"/>
        </w:rPr>
        <w:t>Uzdevumi:</w:t>
      </w:r>
    </w:p>
    <w:p w:rsidR="00E20490" w:rsidRPr="00E20490" w:rsidRDefault="00E20490" w:rsidP="00E20490">
      <w:pPr>
        <w:jc w:val="both"/>
        <w:rPr>
          <w:rFonts w:eastAsia="Calibri"/>
        </w:rPr>
      </w:pPr>
    </w:p>
    <w:p w:rsidR="00E20490" w:rsidRPr="00E20490" w:rsidRDefault="00E20490" w:rsidP="00E20490">
      <w:pPr>
        <w:pStyle w:val="Sarakstarindkopa"/>
        <w:numPr>
          <w:ilvl w:val="0"/>
          <w:numId w:val="14"/>
        </w:numPr>
        <w:jc w:val="both"/>
        <w:rPr>
          <w:rFonts w:eastAsia="Calibri"/>
        </w:rPr>
      </w:pPr>
      <w:r w:rsidRPr="00E20490">
        <w:rPr>
          <w:rFonts w:eastAsia="Calibri"/>
        </w:rPr>
        <w:t>Paraugu vākšana Alūksnes Muižas parkā un stāstījums par tā floras un faunas bagātībām;</w:t>
      </w:r>
    </w:p>
    <w:p w:rsidR="00E20490" w:rsidRPr="00E20490" w:rsidRDefault="00E20490" w:rsidP="00E20490">
      <w:pPr>
        <w:pStyle w:val="Sarakstarindkopa"/>
        <w:numPr>
          <w:ilvl w:val="0"/>
          <w:numId w:val="14"/>
        </w:numPr>
        <w:jc w:val="both"/>
        <w:rPr>
          <w:rFonts w:eastAsia="Calibri"/>
        </w:rPr>
      </w:pPr>
      <w:r w:rsidRPr="00E20490">
        <w:rPr>
          <w:rFonts w:eastAsia="Calibri"/>
        </w:rPr>
        <w:t>Paraugu apstrādāšana, aplūkošana, salīdzināšana ar izziņas materiālu;</w:t>
      </w:r>
    </w:p>
    <w:p w:rsidR="00E20490" w:rsidRPr="00E20490" w:rsidRDefault="00E20490" w:rsidP="00E20490">
      <w:pPr>
        <w:pStyle w:val="Sarakstarindkopa"/>
        <w:numPr>
          <w:ilvl w:val="0"/>
          <w:numId w:val="14"/>
        </w:numPr>
        <w:jc w:val="both"/>
        <w:rPr>
          <w:rFonts w:eastAsia="Calibri"/>
        </w:rPr>
      </w:pPr>
      <w:r w:rsidRPr="00E20490">
        <w:rPr>
          <w:rFonts w:eastAsia="Calibri"/>
        </w:rPr>
        <w:t xml:space="preserve">Viena no parauga </w:t>
      </w:r>
      <w:proofErr w:type="spellStart"/>
      <w:r w:rsidRPr="00E20490">
        <w:rPr>
          <w:rFonts w:eastAsia="Calibri"/>
        </w:rPr>
        <w:t>vizualizācija</w:t>
      </w:r>
      <w:proofErr w:type="spellEnd"/>
      <w:r w:rsidRPr="00E20490">
        <w:rPr>
          <w:rFonts w:eastAsia="Calibri"/>
        </w:rPr>
        <w:t xml:space="preserve"> (zīmējums pēc mikroskopā redzētā).</w:t>
      </w:r>
    </w:p>
    <w:p w:rsidR="00353961" w:rsidRDefault="00353961" w:rsidP="00E20490">
      <w:pPr>
        <w:jc w:val="both"/>
        <w:rPr>
          <w:rFonts w:eastAsia="Calibri"/>
          <w:i/>
          <w:u w:val="single"/>
        </w:rPr>
      </w:pPr>
    </w:p>
    <w:p w:rsidR="001B467D" w:rsidRPr="008C7CB5" w:rsidRDefault="00E20490" w:rsidP="00E20490">
      <w:pPr>
        <w:jc w:val="both"/>
        <w:rPr>
          <w:rFonts w:eastAsia="Calibri"/>
          <w:i/>
        </w:rPr>
      </w:pPr>
      <w:r w:rsidRPr="00E20490">
        <w:rPr>
          <w:rFonts w:eastAsia="Calibri"/>
          <w:i/>
          <w:u w:val="single"/>
        </w:rPr>
        <w:t>Mērķauditorija:</w:t>
      </w:r>
      <w:r w:rsidRPr="00E20490">
        <w:rPr>
          <w:rFonts w:eastAsia="Calibri"/>
          <w:i/>
        </w:rPr>
        <w:t xml:space="preserve">  Pirmsskolas vecuma bērni un skolēni no 1. līdz 6. klasei. Nodarbības ilgums 1,5h.</w:t>
      </w:r>
    </w:p>
    <w:p w:rsidR="00E20490" w:rsidRDefault="00E20490" w:rsidP="008C7CB5">
      <w:pPr>
        <w:jc w:val="both"/>
        <w:rPr>
          <w:rFonts w:eastAsia="Calibri"/>
          <w:bCs/>
          <w:i/>
          <w:sz w:val="28"/>
          <w:szCs w:val="28"/>
          <w:u w:val="single"/>
        </w:rPr>
      </w:pPr>
    </w:p>
    <w:p w:rsidR="008C7CB5" w:rsidRPr="00E20490" w:rsidRDefault="008C7CB5" w:rsidP="008C7CB5">
      <w:pPr>
        <w:jc w:val="both"/>
        <w:rPr>
          <w:rFonts w:eastAsia="Calibri"/>
          <w:b/>
          <w:bCs/>
          <w:i/>
        </w:rPr>
      </w:pPr>
      <w:r w:rsidRPr="00E20490">
        <w:rPr>
          <w:rFonts w:eastAsia="Calibri"/>
          <w:b/>
          <w:bCs/>
          <w:i/>
        </w:rPr>
        <w:t xml:space="preserve">Maksa par </w:t>
      </w:r>
      <w:proofErr w:type="spellStart"/>
      <w:r w:rsidRPr="00E20490">
        <w:rPr>
          <w:rFonts w:eastAsia="Calibri"/>
          <w:b/>
          <w:bCs/>
          <w:i/>
        </w:rPr>
        <w:t>muzejpedagoģisko</w:t>
      </w:r>
      <w:proofErr w:type="spellEnd"/>
      <w:r w:rsidRPr="00E20490">
        <w:rPr>
          <w:rFonts w:eastAsia="Calibri"/>
          <w:b/>
          <w:bCs/>
          <w:i/>
        </w:rPr>
        <w:t xml:space="preserve"> programmu: pirmsskolas vecuma bērniem - bez maksas, skolēniem – 1,00 EUR, pieaugušajiem – 2,50 EUR.</w:t>
      </w:r>
    </w:p>
    <w:p w:rsidR="001B467D" w:rsidRPr="001B467D" w:rsidRDefault="001B467D" w:rsidP="008C7CB5">
      <w:pPr>
        <w:jc w:val="both"/>
        <w:rPr>
          <w:rFonts w:eastAsia="Calibri"/>
          <w:bCs/>
          <w:i/>
          <w:sz w:val="28"/>
          <w:szCs w:val="28"/>
          <w:u w:val="single"/>
        </w:rPr>
      </w:pPr>
    </w:p>
    <w:p w:rsidR="001B467D" w:rsidRPr="008C7CB5" w:rsidRDefault="001B467D" w:rsidP="008C7CB5">
      <w:pPr>
        <w:jc w:val="both"/>
        <w:rPr>
          <w:rFonts w:eastAsia="Calibri"/>
          <w:bCs/>
          <w:i/>
        </w:rPr>
      </w:pPr>
    </w:p>
    <w:p w:rsidR="004F48D0" w:rsidRDefault="004F48D0" w:rsidP="004F48D0">
      <w:pPr>
        <w:jc w:val="both"/>
        <w:rPr>
          <w:b/>
          <w:sz w:val="28"/>
          <w:szCs w:val="28"/>
        </w:rPr>
      </w:pPr>
      <w:r>
        <w:rPr>
          <w:b/>
          <w:sz w:val="28"/>
          <w:szCs w:val="28"/>
        </w:rPr>
        <w:t>PASĀKUMI</w:t>
      </w:r>
    </w:p>
    <w:p w:rsidR="004F48D0" w:rsidRDefault="004F48D0" w:rsidP="00391303">
      <w:pPr>
        <w:jc w:val="both"/>
      </w:pPr>
    </w:p>
    <w:p w:rsidR="000A5A76" w:rsidRPr="000A5A76" w:rsidRDefault="0078771E" w:rsidP="00F43CA4">
      <w:pPr>
        <w:pStyle w:val="Sarakstarindkopa"/>
        <w:numPr>
          <w:ilvl w:val="0"/>
          <w:numId w:val="4"/>
        </w:numPr>
        <w:jc w:val="both"/>
      </w:pPr>
      <w:r w:rsidRPr="00B63EA5">
        <w:rPr>
          <w:b/>
        </w:rPr>
        <w:t>0</w:t>
      </w:r>
      <w:r w:rsidR="0058395D" w:rsidRPr="00B63EA5">
        <w:rPr>
          <w:b/>
        </w:rPr>
        <w:t>8</w:t>
      </w:r>
      <w:r w:rsidRPr="00B63EA5">
        <w:rPr>
          <w:b/>
        </w:rPr>
        <w:t>.0</w:t>
      </w:r>
      <w:r w:rsidR="0058395D" w:rsidRPr="00B63EA5">
        <w:rPr>
          <w:b/>
        </w:rPr>
        <w:t>2</w:t>
      </w:r>
      <w:r w:rsidRPr="00B63EA5">
        <w:rPr>
          <w:b/>
        </w:rPr>
        <w:t>.20</w:t>
      </w:r>
      <w:r w:rsidR="006F4BF3" w:rsidRPr="00B63EA5">
        <w:rPr>
          <w:b/>
        </w:rPr>
        <w:t>2</w:t>
      </w:r>
      <w:r w:rsidRPr="00B63EA5">
        <w:rPr>
          <w:b/>
        </w:rPr>
        <w:t>0.</w:t>
      </w:r>
      <w:r>
        <w:t xml:space="preserve"> </w:t>
      </w:r>
      <w:r w:rsidR="003232CC" w:rsidRPr="00B63EA5">
        <w:rPr>
          <w:b/>
        </w:rPr>
        <w:t>plkst. 12:00</w:t>
      </w:r>
      <w:r w:rsidR="003232CC">
        <w:t xml:space="preserve"> </w:t>
      </w:r>
      <w:r w:rsidR="0058395D" w:rsidRPr="00B63EA5">
        <w:rPr>
          <w:b/>
        </w:rPr>
        <w:t xml:space="preserve">Alūksnes Muižas parkā pie </w:t>
      </w:r>
      <w:proofErr w:type="spellStart"/>
      <w:r w:rsidR="0058395D" w:rsidRPr="00B63EA5">
        <w:rPr>
          <w:b/>
        </w:rPr>
        <w:t>Eola</w:t>
      </w:r>
      <w:proofErr w:type="spellEnd"/>
      <w:r w:rsidR="0058395D" w:rsidRPr="00B63EA5">
        <w:rPr>
          <w:b/>
        </w:rPr>
        <w:t xml:space="preserve"> tempļa </w:t>
      </w:r>
      <w:proofErr w:type="spellStart"/>
      <w:r w:rsidR="0058395D" w:rsidRPr="00B63EA5">
        <w:rPr>
          <w:b/>
        </w:rPr>
        <w:t>Meteņdienas</w:t>
      </w:r>
      <w:proofErr w:type="spellEnd"/>
      <w:r w:rsidR="0058395D" w:rsidRPr="00B63EA5">
        <w:rPr>
          <w:b/>
        </w:rPr>
        <w:t xml:space="preserve"> pasākums</w:t>
      </w:r>
      <w:r w:rsidR="0058395D" w:rsidRPr="0058395D">
        <w:t xml:space="preserve"> </w:t>
      </w:r>
      <w:r w:rsidR="0058395D" w:rsidRPr="00B63EA5">
        <w:rPr>
          <w:b/>
        </w:rPr>
        <w:t xml:space="preserve">kopā ar Viļakas folkloras kopu “Upīte”, vadītājs Andris </w:t>
      </w:r>
      <w:proofErr w:type="spellStart"/>
      <w:r w:rsidR="0058395D" w:rsidRPr="00B63EA5">
        <w:rPr>
          <w:b/>
        </w:rPr>
        <w:t>Slišāns</w:t>
      </w:r>
      <w:proofErr w:type="spellEnd"/>
      <w:r w:rsidR="0058395D" w:rsidRPr="00B63EA5">
        <w:rPr>
          <w:b/>
        </w:rPr>
        <w:t>.</w:t>
      </w:r>
      <w:r w:rsidR="000A5A76">
        <w:rPr>
          <w:b/>
        </w:rPr>
        <w:t xml:space="preserve"> </w:t>
      </w:r>
    </w:p>
    <w:p w:rsidR="00B63EA5" w:rsidRPr="000A5A76" w:rsidRDefault="000A5A76" w:rsidP="000A5A76">
      <w:pPr>
        <w:ind w:left="360" w:firstLine="360"/>
        <w:jc w:val="both"/>
        <w:rPr>
          <w:i/>
        </w:rPr>
      </w:pPr>
      <w:r w:rsidRPr="000A5A76">
        <w:rPr>
          <w:i/>
        </w:rPr>
        <w:t>(Bez maksas)</w:t>
      </w:r>
      <w:r w:rsidR="0058395D" w:rsidRPr="000A5A76">
        <w:rPr>
          <w:i/>
        </w:rPr>
        <w:t xml:space="preserve"> </w:t>
      </w:r>
    </w:p>
    <w:p w:rsidR="0058395D" w:rsidRDefault="00882427" w:rsidP="00F43CA4">
      <w:pPr>
        <w:pStyle w:val="Sarakstarindkopa"/>
        <w:numPr>
          <w:ilvl w:val="0"/>
          <w:numId w:val="4"/>
        </w:numPr>
        <w:jc w:val="both"/>
      </w:pPr>
      <w:r w:rsidRPr="00B63EA5">
        <w:rPr>
          <w:b/>
        </w:rPr>
        <w:t>2</w:t>
      </w:r>
      <w:r w:rsidR="00F243C4" w:rsidRPr="00B63EA5">
        <w:rPr>
          <w:b/>
        </w:rPr>
        <w:t>0.</w:t>
      </w:r>
      <w:r w:rsidRPr="00B63EA5">
        <w:rPr>
          <w:b/>
        </w:rPr>
        <w:t>0</w:t>
      </w:r>
      <w:r w:rsidR="0058395D" w:rsidRPr="00B63EA5">
        <w:rPr>
          <w:b/>
        </w:rPr>
        <w:t>2</w:t>
      </w:r>
      <w:r w:rsidR="00F243C4" w:rsidRPr="00B63EA5">
        <w:rPr>
          <w:b/>
        </w:rPr>
        <w:t>.20</w:t>
      </w:r>
      <w:r w:rsidRPr="00B63EA5">
        <w:rPr>
          <w:b/>
        </w:rPr>
        <w:t>20</w:t>
      </w:r>
      <w:r w:rsidR="00F243C4" w:rsidRPr="00B63EA5">
        <w:rPr>
          <w:b/>
        </w:rPr>
        <w:t xml:space="preserve">. </w:t>
      </w:r>
      <w:r w:rsidR="0058395D" w:rsidRPr="00B63EA5">
        <w:rPr>
          <w:b/>
        </w:rPr>
        <w:t>plkst. 10:00</w:t>
      </w:r>
      <w:r w:rsidR="0058395D">
        <w:t xml:space="preserve"> </w:t>
      </w:r>
      <w:r w:rsidR="0058395D" w:rsidRPr="00B63EA5">
        <w:rPr>
          <w:b/>
        </w:rPr>
        <w:t xml:space="preserve">Alūksnes 100- </w:t>
      </w:r>
      <w:proofErr w:type="spellStart"/>
      <w:r w:rsidR="0058395D" w:rsidRPr="00B63EA5">
        <w:rPr>
          <w:b/>
        </w:rPr>
        <w:t>gades</w:t>
      </w:r>
      <w:proofErr w:type="spellEnd"/>
      <w:r w:rsidR="0058395D" w:rsidRPr="00B63EA5">
        <w:rPr>
          <w:b/>
        </w:rPr>
        <w:t xml:space="preserve"> svētku ietvaros bērnu un jauniešu</w:t>
      </w:r>
      <w:r w:rsidR="0058395D">
        <w:t xml:space="preserve"> </w:t>
      </w:r>
      <w:r w:rsidR="0058395D" w:rsidRPr="00B63EA5">
        <w:rPr>
          <w:b/>
        </w:rPr>
        <w:t>zīmējumu konkursa „7. Siguldas kājnieku pulka devums Alūksnei” noslēguma pasākums</w:t>
      </w:r>
      <w:r w:rsidR="000A5A76">
        <w:rPr>
          <w:b/>
        </w:rPr>
        <w:t>.</w:t>
      </w:r>
      <w:r w:rsidR="0058395D">
        <w:t xml:space="preserve"> </w:t>
      </w:r>
      <w:r w:rsidR="000A5A76" w:rsidRPr="000A5A76">
        <w:t xml:space="preserve">(Bez maksas) </w:t>
      </w:r>
    </w:p>
    <w:p w:rsidR="000A5A76" w:rsidRDefault="0058395D" w:rsidP="00BD1B6A">
      <w:pPr>
        <w:pStyle w:val="Sarakstarindkopa"/>
        <w:numPr>
          <w:ilvl w:val="0"/>
          <w:numId w:val="4"/>
        </w:numPr>
        <w:jc w:val="both"/>
      </w:pPr>
      <w:bookmarkStart w:id="2" w:name="_Hlk30501805"/>
      <w:r w:rsidRPr="00B20B04">
        <w:rPr>
          <w:b/>
        </w:rPr>
        <w:t>26</w:t>
      </w:r>
      <w:r w:rsidR="00BC7480" w:rsidRPr="00B20B04">
        <w:rPr>
          <w:b/>
        </w:rPr>
        <w:t>.0</w:t>
      </w:r>
      <w:r w:rsidRPr="00B20B04">
        <w:rPr>
          <w:b/>
        </w:rPr>
        <w:t>2</w:t>
      </w:r>
      <w:r w:rsidR="00BC7480" w:rsidRPr="00B20B04">
        <w:rPr>
          <w:b/>
        </w:rPr>
        <w:t xml:space="preserve">.2020. </w:t>
      </w:r>
      <w:r w:rsidRPr="00B20B04">
        <w:rPr>
          <w:b/>
        </w:rPr>
        <w:t xml:space="preserve">10:00 </w:t>
      </w:r>
      <w:bookmarkEnd w:id="2"/>
      <w:r w:rsidRPr="00B20B04">
        <w:rPr>
          <w:b/>
        </w:rPr>
        <w:t xml:space="preserve">restauratores Līgas Jansones lekcija "Alūksnes Jaunās pils interjera dekoratīvās apdares restaurācija" un restaurācijas procesā esošo </w:t>
      </w:r>
      <w:proofErr w:type="spellStart"/>
      <w:r w:rsidRPr="00B20B04">
        <w:rPr>
          <w:b/>
        </w:rPr>
        <w:t>Fortepiano</w:t>
      </w:r>
      <w:proofErr w:type="spellEnd"/>
      <w:r w:rsidRPr="00B20B04">
        <w:rPr>
          <w:b/>
        </w:rPr>
        <w:t xml:space="preserve"> un Ērģeļu istabu apskate.</w:t>
      </w:r>
      <w:r w:rsidRPr="0058395D">
        <w:t xml:space="preserve"> </w:t>
      </w:r>
    </w:p>
    <w:p w:rsidR="0058395D" w:rsidRPr="000A5A76" w:rsidRDefault="0058395D" w:rsidP="00C07092">
      <w:pPr>
        <w:ind w:left="709" w:firstLine="11"/>
        <w:jc w:val="both"/>
        <w:rPr>
          <w:i/>
        </w:rPr>
      </w:pPr>
      <w:r w:rsidRPr="000A5A76">
        <w:rPr>
          <w:i/>
        </w:rPr>
        <w:t>Tikšanās paredzēta 7.-12. klašu skolēniem</w:t>
      </w:r>
      <w:r w:rsidR="0066264D" w:rsidRPr="000A5A76">
        <w:rPr>
          <w:i/>
        </w:rPr>
        <w:t xml:space="preserve">, </w:t>
      </w:r>
      <w:bookmarkStart w:id="3" w:name="_Hlk31807475"/>
      <w:r w:rsidR="0066264D" w:rsidRPr="000A5A76">
        <w:rPr>
          <w:i/>
        </w:rPr>
        <w:t xml:space="preserve">dalības maksa </w:t>
      </w:r>
      <w:r w:rsidR="008C7CB5">
        <w:rPr>
          <w:i/>
        </w:rPr>
        <w:t xml:space="preserve">skolēniem- </w:t>
      </w:r>
      <w:r w:rsidR="0066264D" w:rsidRPr="000A5A76">
        <w:rPr>
          <w:i/>
        </w:rPr>
        <w:t>1,00 EUR</w:t>
      </w:r>
      <w:r w:rsidR="00C07092">
        <w:rPr>
          <w:i/>
        </w:rPr>
        <w:t>, lūdzam pieteikties pa tālruni 64381321vai mob.25665538.</w:t>
      </w:r>
    </w:p>
    <w:bookmarkEnd w:id="3"/>
    <w:p w:rsidR="000A5A76" w:rsidRDefault="001B467D" w:rsidP="00BD1B6A">
      <w:pPr>
        <w:pStyle w:val="Sarakstarindkopa"/>
        <w:numPr>
          <w:ilvl w:val="0"/>
          <w:numId w:val="4"/>
        </w:numPr>
        <w:jc w:val="both"/>
      </w:pPr>
      <w:r w:rsidRPr="001B467D">
        <w:rPr>
          <w:i/>
          <w:noProof/>
        </w:rPr>
        <w:drawing>
          <wp:anchor distT="0" distB="0" distL="114300" distR="114300" simplePos="0" relativeHeight="251661312" behindDoc="1" locked="0" layoutInCell="1" allowOverlap="1">
            <wp:simplePos x="0" y="0"/>
            <wp:positionH relativeFrom="margin">
              <wp:align>right</wp:align>
            </wp:positionH>
            <wp:positionV relativeFrom="paragraph">
              <wp:posOffset>199390</wp:posOffset>
            </wp:positionV>
            <wp:extent cx="2826173" cy="2119630"/>
            <wp:effectExtent l="0" t="0" r="0" b="0"/>
            <wp:wrapTight wrapText="bothSides">
              <wp:wrapPolygon edited="0">
                <wp:start x="0" y="0"/>
                <wp:lineTo x="0" y="21354"/>
                <wp:lineTo x="21406" y="21354"/>
                <wp:lineTo x="21406" y="0"/>
                <wp:lineTo x="0" y="0"/>
              </wp:wrapPolygon>
            </wp:wrapTight>
            <wp:docPr id="6" name="Attēls 6" descr="C:\Users\Darbinieks\Downloads\84410269_158325595620172_2617229130311139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binieks\Downloads\84410269_158325595620172_2617229130311139328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6173" cy="2119630"/>
                    </a:xfrm>
                    <a:prstGeom prst="rect">
                      <a:avLst/>
                    </a:prstGeom>
                    <a:noFill/>
                    <a:ln>
                      <a:noFill/>
                    </a:ln>
                  </pic:spPr>
                </pic:pic>
              </a:graphicData>
            </a:graphic>
          </wp:anchor>
        </w:drawing>
      </w:r>
      <w:r w:rsidR="0058395D" w:rsidRPr="00B20B04">
        <w:rPr>
          <w:b/>
        </w:rPr>
        <w:t xml:space="preserve">26.02.2020. 16:00 restauratores Līgas Jansones lekcija "Alūksnes Jaunās pils interjera dekoratīvās apdares restaurācija" un restaurācijas procesā esošo </w:t>
      </w:r>
      <w:proofErr w:type="spellStart"/>
      <w:r w:rsidR="0058395D" w:rsidRPr="00B20B04">
        <w:rPr>
          <w:b/>
        </w:rPr>
        <w:t>Fortepiano</w:t>
      </w:r>
      <w:proofErr w:type="spellEnd"/>
      <w:r w:rsidR="0058395D" w:rsidRPr="00B20B04">
        <w:rPr>
          <w:b/>
        </w:rPr>
        <w:t xml:space="preserve"> un Ērģeļu istabu apskate.</w:t>
      </w:r>
      <w:r w:rsidR="0058395D">
        <w:t xml:space="preserve"> </w:t>
      </w:r>
    </w:p>
    <w:p w:rsidR="0000788D" w:rsidRDefault="000A5A76" w:rsidP="000A5A76">
      <w:pPr>
        <w:ind w:left="709" w:firstLine="11"/>
        <w:jc w:val="both"/>
      </w:pPr>
      <w:r w:rsidRPr="000A5A76">
        <w:rPr>
          <w:i/>
        </w:rPr>
        <w:t>Tikšanās paredzēta Alūksnes Mākslas skolas audzēkņiem un citiem interesentiem, dalības maksa: skolēniem, pensionāriem- 1,00 EUR, pieaugušajiem- 2,50EUR.</w:t>
      </w:r>
      <w:r w:rsidR="00C07092" w:rsidRPr="00C07092">
        <w:t xml:space="preserve"> </w:t>
      </w:r>
      <w:r w:rsidR="00C07092" w:rsidRPr="00C07092">
        <w:rPr>
          <w:i/>
        </w:rPr>
        <w:t>Tikšanās paredzēta 7.-12. klašu skolēniem, dalības maksa 1,00 EUR, lūdzam pieteikties pa tālruni 64381321vai mob.25665538.</w:t>
      </w:r>
      <w:r w:rsidR="0000788D" w:rsidRPr="0000788D">
        <w:t xml:space="preserve"> </w:t>
      </w:r>
    </w:p>
    <w:p w:rsidR="0000788D" w:rsidRDefault="0000788D" w:rsidP="000A5A76">
      <w:pPr>
        <w:ind w:left="709" w:firstLine="11"/>
        <w:jc w:val="both"/>
      </w:pPr>
    </w:p>
    <w:p w:rsidR="008C7CB5" w:rsidRDefault="00C07092" w:rsidP="00BD1B6A">
      <w:pPr>
        <w:pStyle w:val="Sarakstarindkopa"/>
        <w:numPr>
          <w:ilvl w:val="0"/>
          <w:numId w:val="4"/>
        </w:numPr>
        <w:jc w:val="both"/>
      </w:pPr>
      <w:r w:rsidRPr="008C7CB5">
        <w:rPr>
          <w:b/>
        </w:rPr>
        <w:t xml:space="preserve">07.03.2020. plkst. 13:00 stājglezniecības restauratores Dace </w:t>
      </w:r>
      <w:proofErr w:type="spellStart"/>
      <w:r w:rsidRPr="008C7CB5">
        <w:rPr>
          <w:b/>
        </w:rPr>
        <w:t>Pāžes</w:t>
      </w:r>
      <w:proofErr w:type="spellEnd"/>
      <w:r w:rsidRPr="008C7CB5">
        <w:rPr>
          <w:b/>
        </w:rPr>
        <w:t xml:space="preserve"> lekcija par gleznu restaurāciju, glabāšanas nosacījumiem mājas apstākļos, mākslinieka Leo Kokles personību un viņa gleznu restaurāciju</w:t>
      </w:r>
      <w:r w:rsidRPr="00C07092">
        <w:t xml:space="preserve">, akcentējot </w:t>
      </w:r>
      <w:r w:rsidR="008C7CB5">
        <w:t xml:space="preserve">restaurācijas darbu pie </w:t>
      </w:r>
      <w:r w:rsidRPr="00C07092">
        <w:t>Terēzes Kokles dāvināt</w:t>
      </w:r>
      <w:r w:rsidR="008C7CB5">
        <w:t>ā</w:t>
      </w:r>
      <w:r w:rsidRPr="00C07092">
        <w:t xml:space="preserve"> portret</w:t>
      </w:r>
      <w:r w:rsidR="008C7CB5">
        <w:t>a</w:t>
      </w:r>
      <w:r w:rsidRPr="00C07092">
        <w:t>.</w:t>
      </w:r>
      <w:r w:rsidR="008C7CB5">
        <w:t xml:space="preserve"> </w:t>
      </w:r>
    </w:p>
    <w:p w:rsidR="008C7CB5" w:rsidRPr="008C7CB5" w:rsidRDefault="008C7CB5" w:rsidP="008C7CB5">
      <w:pPr>
        <w:ind w:left="709"/>
        <w:jc w:val="both"/>
        <w:rPr>
          <w:i/>
        </w:rPr>
      </w:pPr>
      <w:r w:rsidRPr="008C7CB5">
        <w:rPr>
          <w:i/>
        </w:rPr>
        <w:t>Dalības maksa skolēniem- 1,00 EUR, lūdzam pieteikties pa tālruni</w:t>
      </w:r>
      <w:r>
        <w:rPr>
          <w:i/>
        </w:rPr>
        <w:t xml:space="preserve"> </w:t>
      </w:r>
      <w:r w:rsidRPr="008C7CB5">
        <w:rPr>
          <w:i/>
        </w:rPr>
        <w:t>64381321</w:t>
      </w:r>
      <w:r>
        <w:rPr>
          <w:i/>
        </w:rPr>
        <w:t xml:space="preserve"> </w:t>
      </w:r>
      <w:r w:rsidRPr="008C7CB5">
        <w:rPr>
          <w:i/>
        </w:rPr>
        <w:t>vai mob.25665538.</w:t>
      </w:r>
    </w:p>
    <w:p w:rsidR="008C7CB5" w:rsidRDefault="0000788D" w:rsidP="00BD1B6A">
      <w:pPr>
        <w:pStyle w:val="Sarakstarindkopa"/>
        <w:numPr>
          <w:ilvl w:val="0"/>
          <w:numId w:val="4"/>
        </w:numPr>
        <w:jc w:val="both"/>
      </w:pPr>
      <w:r>
        <w:rPr>
          <w:noProof/>
        </w:rPr>
        <w:drawing>
          <wp:inline distT="0" distB="0" distL="0" distR="0" wp14:anchorId="3843858D" wp14:editId="11675488">
            <wp:extent cx="5235575" cy="3926681"/>
            <wp:effectExtent l="0" t="0" r="317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0579" cy="3937934"/>
                    </a:xfrm>
                    <a:prstGeom prst="rect">
                      <a:avLst/>
                    </a:prstGeom>
                    <a:noFill/>
                    <a:ln>
                      <a:noFill/>
                    </a:ln>
                  </pic:spPr>
                </pic:pic>
              </a:graphicData>
            </a:graphic>
          </wp:inline>
        </w:drawing>
      </w:r>
      <w:r w:rsidR="008C7CB5" w:rsidRPr="008C7CB5">
        <w:rPr>
          <w:b/>
        </w:rPr>
        <w:t>22.04.2020. plkst. 13:00 mākslas zinātnieces Baibas Gustes lekcija “</w:t>
      </w:r>
      <w:proofErr w:type="spellStart"/>
      <w:r w:rsidR="008C7CB5" w:rsidRPr="008C7CB5">
        <w:rPr>
          <w:b/>
        </w:rPr>
        <w:t>Supervaroņi</w:t>
      </w:r>
      <w:proofErr w:type="spellEnd"/>
      <w:r w:rsidR="008C7CB5" w:rsidRPr="008C7CB5">
        <w:rPr>
          <w:b/>
        </w:rPr>
        <w:t>- Alūksnes muzeja tēlniecības kolekcija”</w:t>
      </w:r>
      <w:r w:rsidR="008C7CB5">
        <w:t xml:space="preserve"> un ek</w:t>
      </w:r>
      <w:r w:rsidR="008C7CB5" w:rsidRPr="008C7CB5">
        <w:t>skursija uz ekspozīciju “Skulptūras un citi nesenās pagātnes liecinieki”.</w:t>
      </w:r>
    </w:p>
    <w:p w:rsidR="008C7CB5" w:rsidRPr="008C7CB5" w:rsidRDefault="008C7CB5" w:rsidP="008C7CB5">
      <w:pPr>
        <w:ind w:left="709"/>
        <w:jc w:val="both"/>
        <w:rPr>
          <w:i/>
        </w:rPr>
      </w:pPr>
      <w:r w:rsidRPr="008C7CB5">
        <w:rPr>
          <w:i/>
        </w:rPr>
        <w:t>Dalības maksa skolēniem- 1,00 EUR, lūdzam pieteikties pa tālruni 64381321 vai mob.25665538.</w:t>
      </w:r>
    </w:p>
    <w:p w:rsidR="008C7CB5" w:rsidRDefault="008C7CB5" w:rsidP="00BD1B6A">
      <w:pPr>
        <w:pStyle w:val="Sarakstarindkopa"/>
        <w:numPr>
          <w:ilvl w:val="0"/>
          <w:numId w:val="4"/>
        </w:numPr>
        <w:jc w:val="both"/>
        <w:rPr>
          <w:b/>
        </w:rPr>
      </w:pPr>
      <w:r w:rsidRPr="008C7CB5">
        <w:rPr>
          <w:b/>
        </w:rPr>
        <w:t xml:space="preserve">06.05.2020. plkst. 13:00 </w:t>
      </w:r>
      <w:proofErr w:type="spellStart"/>
      <w:r w:rsidRPr="008C7CB5">
        <w:rPr>
          <w:b/>
        </w:rPr>
        <w:t>kultūrvēsturnieces</w:t>
      </w:r>
      <w:proofErr w:type="spellEnd"/>
      <w:r w:rsidRPr="008C7CB5">
        <w:rPr>
          <w:b/>
        </w:rPr>
        <w:t xml:space="preserve">, latviešu apģērba vēstures pētnieces, mākslas zinātņu doktores Ievas Pīgoznes lekcija 7.-12. klašu skolēniem "Kā ģērbties </w:t>
      </w:r>
      <w:proofErr w:type="spellStart"/>
      <w:r w:rsidRPr="008C7CB5">
        <w:rPr>
          <w:b/>
        </w:rPr>
        <w:t>dziesmusvētku</w:t>
      </w:r>
      <w:proofErr w:type="spellEnd"/>
      <w:r w:rsidRPr="008C7CB5">
        <w:rPr>
          <w:b/>
        </w:rPr>
        <w:t xml:space="preserve"> dalībniekam".</w:t>
      </w:r>
    </w:p>
    <w:p w:rsidR="008C7CB5" w:rsidRPr="008C7CB5" w:rsidRDefault="008C7CB5" w:rsidP="008C7CB5">
      <w:pPr>
        <w:ind w:left="709"/>
        <w:jc w:val="both"/>
        <w:rPr>
          <w:i/>
        </w:rPr>
      </w:pPr>
      <w:r w:rsidRPr="008C7CB5">
        <w:rPr>
          <w:i/>
        </w:rPr>
        <w:t>Dalības maksa skolēniem- 1,00 EUR, lūdzam pieteikties pa tālruni 64381321 vai mob.25665538.</w:t>
      </w:r>
    </w:p>
    <w:p w:rsidR="00331959" w:rsidRDefault="00331959" w:rsidP="00331959">
      <w:pPr>
        <w:jc w:val="right"/>
      </w:pPr>
    </w:p>
    <w:p w:rsidR="00331959" w:rsidRDefault="00331959" w:rsidP="00331959">
      <w:pPr>
        <w:jc w:val="right"/>
      </w:pPr>
    </w:p>
    <w:p w:rsidR="00331959" w:rsidRDefault="00331959" w:rsidP="00331959">
      <w:pPr>
        <w:jc w:val="right"/>
      </w:pPr>
      <w:r>
        <w:t>Materiālu sagatavoja</w:t>
      </w:r>
    </w:p>
    <w:p w:rsidR="00331959" w:rsidRDefault="00331959" w:rsidP="00331959">
      <w:pPr>
        <w:jc w:val="right"/>
      </w:pPr>
      <w:r>
        <w:t>Alūksnes muzeja</w:t>
      </w:r>
    </w:p>
    <w:p w:rsidR="00331959" w:rsidRDefault="00331959" w:rsidP="00331959">
      <w:pPr>
        <w:jc w:val="right"/>
      </w:pPr>
      <w:r>
        <w:t>Izglītojošā darba un darbā ar apmeklētājiem speciāliste</w:t>
      </w:r>
      <w:r w:rsidRPr="00331959">
        <w:t xml:space="preserve"> </w:t>
      </w:r>
    </w:p>
    <w:p w:rsidR="00331959" w:rsidRDefault="00331959" w:rsidP="00331959">
      <w:pPr>
        <w:jc w:val="right"/>
      </w:pPr>
      <w:r>
        <w:t>Jolanta Baldiņa</w:t>
      </w:r>
    </w:p>
    <w:p w:rsidR="00331959" w:rsidRDefault="00331959" w:rsidP="00331959">
      <w:pPr>
        <w:jc w:val="right"/>
      </w:pPr>
      <w:r>
        <w:t>muzejs.info@aluksne.lv</w:t>
      </w:r>
    </w:p>
    <w:p w:rsidR="00331959" w:rsidRDefault="00331959" w:rsidP="00331959">
      <w:pPr>
        <w:jc w:val="right"/>
      </w:pPr>
      <w:r>
        <w:t>tel.: 64381321</w:t>
      </w:r>
    </w:p>
    <w:p w:rsidR="00331959" w:rsidRDefault="00331959" w:rsidP="00331959">
      <w:pPr>
        <w:jc w:val="right"/>
      </w:pPr>
      <w:r>
        <w:t>mob.: 25665538</w:t>
      </w:r>
    </w:p>
    <w:sectPr w:rsidR="00331959" w:rsidSect="00210CBA">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F79CA"/>
    <w:multiLevelType w:val="hybridMultilevel"/>
    <w:tmpl w:val="B8424C96"/>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A8646B"/>
    <w:multiLevelType w:val="hybridMultilevel"/>
    <w:tmpl w:val="04325218"/>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27F47FAA"/>
    <w:multiLevelType w:val="hybridMultilevel"/>
    <w:tmpl w:val="ADF28F7E"/>
    <w:lvl w:ilvl="0" w:tplc="601A1D72">
      <w:start w:val="1"/>
      <w:numFmt w:val="bullet"/>
      <w:lvlText w:val=""/>
      <w:lvlJc w:val="left"/>
      <w:pPr>
        <w:ind w:left="1440" w:hanging="360"/>
      </w:pPr>
      <w:rPr>
        <w:rFonts w:ascii="Wingdings" w:hAnsi="Wingdings" w:hint="default"/>
        <w:sz w:val="28"/>
        <w:szCs w:val="28"/>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3" w15:restartNumberingAfterBreak="0">
    <w:nsid w:val="28587BDA"/>
    <w:multiLevelType w:val="hybridMultilevel"/>
    <w:tmpl w:val="AA3E846E"/>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294E5B3E"/>
    <w:multiLevelType w:val="hybridMultilevel"/>
    <w:tmpl w:val="AC745CDE"/>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2D600948"/>
    <w:multiLevelType w:val="hybridMultilevel"/>
    <w:tmpl w:val="6C78CED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15:restartNumberingAfterBreak="0">
    <w:nsid w:val="379469DE"/>
    <w:multiLevelType w:val="hybridMultilevel"/>
    <w:tmpl w:val="4A8EA106"/>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4934FB"/>
    <w:multiLevelType w:val="hybridMultilevel"/>
    <w:tmpl w:val="9F8E99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49E22FD4"/>
    <w:multiLevelType w:val="hybridMultilevel"/>
    <w:tmpl w:val="18E2F1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4B4314C6"/>
    <w:multiLevelType w:val="hybridMultilevel"/>
    <w:tmpl w:val="6E0C4198"/>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5142475"/>
    <w:multiLevelType w:val="hybridMultilevel"/>
    <w:tmpl w:val="623E5012"/>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E72972"/>
    <w:multiLevelType w:val="hybridMultilevel"/>
    <w:tmpl w:val="2EE09EC0"/>
    <w:lvl w:ilvl="0" w:tplc="601A1D72">
      <w:start w:val="1"/>
      <w:numFmt w:val="bullet"/>
      <w:lvlText w:val=""/>
      <w:lvlJc w:val="left"/>
      <w:pPr>
        <w:ind w:left="720" w:hanging="360"/>
      </w:pPr>
      <w:rPr>
        <w:rFonts w:ascii="Wingdings" w:hAnsi="Wingdings" w:hint="default"/>
        <w:sz w:val="28"/>
        <w:szCs w:val="28"/>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 w15:restartNumberingAfterBreak="0">
    <w:nsid w:val="66550937"/>
    <w:multiLevelType w:val="hybridMultilevel"/>
    <w:tmpl w:val="68AC0364"/>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E300D0"/>
    <w:multiLevelType w:val="hybridMultilevel"/>
    <w:tmpl w:val="9F8ADFC8"/>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
  </w:num>
  <w:num w:numId="4">
    <w:abstractNumId w:val="11"/>
  </w:num>
  <w:num w:numId="5">
    <w:abstractNumId w:val="3"/>
  </w:num>
  <w:num w:numId="6">
    <w:abstractNumId w:val="7"/>
  </w:num>
  <w:num w:numId="7">
    <w:abstractNumId w:val="5"/>
  </w:num>
  <w:num w:numId="8">
    <w:abstractNumId w:val="0"/>
  </w:num>
  <w:num w:numId="9">
    <w:abstractNumId w:val="10"/>
  </w:num>
  <w:num w:numId="10">
    <w:abstractNumId w:val="12"/>
  </w:num>
  <w:num w:numId="11">
    <w:abstractNumId w:val="6"/>
  </w:num>
  <w:num w:numId="12">
    <w:abstractNumId w:val="9"/>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8D0"/>
    <w:rsid w:val="0000788D"/>
    <w:rsid w:val="00013DAE"/>
    <w:rsid w:val="00025D87"/>
    <w:rsid w:val="0005256A"/>
    <w:rsid w:val="00062507"/>
    <w:rsid w:val="000A5A76"/>
    <w:rsid w:val="000D7454"/>
    <w:rsid w:val="00113961"/>
    <w:rsid w:val="00160BD0"/>
    <w:rsid w:val="00172B59"/>
    <w:rsid w:val="001A7F83"/>
    <w:rsid w:val="001B467D"/>
    <w:rsid w:val="001D3FED"/>
    <w:rsid w:val="00210CBA"/>
    <w:rsid w:val="0024382F"/>
    <w:rsid w:val="002F31E4"/>
    <w:rsid w:val="00310905"/>
    <w:rsid w:val="003232CC"/>
    <w:rsid w:val="00331959"/>
    <w:rsid w:val="003445B2"/>
    <w:rsid w:val="00353961"/>
    <w:rsid w:val="00376FEC"/>
    <w:rsid w:val="003901F0"/>
    <w:rsid w:val="00391303"/>
    <w:rsid w:val="00402D0A"/>
    <w:rsid w:val="004653A0"/>
    <w:rsid w:val="00466B06"/>
    <w:rsid w:val="004A6519"/>
    <w:rsid w:val="004F48D0"/>
    <w:rsid w:val="0050648C"/>
    <w:rsid w:val="00515EDA"/>
    <w:rsid w:val="0055221E"/>
    <w:rsid w:val="00582813"/>
    <w:rsid w:val="0058395D"/>
    <w:rsid w:val="005F6AD8"/>
    <w:rsid w:val="0066264D"/>
    <w:rsid w:val="006B3F0F"/>
    <w:rsid w:val="006E14DA"/>
    <w:rsid w:val="006F4BF3"/>
    <w:rsid w:val="00733A93"/>
    <w:rsid w:val="00755B13"/>
    <w:rsid w:val="0076391E"/>
    <w:rsid w:val="00776E3E"/>
    <w:rsid w:val="0078771E"/>
    <w:rsid w:val="008061B0"/>
    <w:rsid w:val="00855C85"/>
    <w:rsid w:val="008600C7"/>
    <w:rsid w:val="00882427"/>
    <w:rsid w:val="008A7D4D"/>
    <w:rsid w:val="008C7CB5"/>
    <w:rsid w:val="008E45FF"/>
    <w:rsid w:val="008F12B8"/>
    <w:rsid w:val="009036DF"/>
    <w:rsid w:val="00937A7A"/>
    <w:rsid w:val="009C443A"/>
    <w:rsid w:val="009C61DC"/>
    <w:rsid w:val="00A144DF"/>
    <w:rsid w:val="00A45B71"/>
    <w:rsid w:val="00A63083"/>
    <w:rsid w:val="00A96404"/>
    <w:rsid w:val="00B17F84"/>
    <w:rsid w:val="00B20B04"/>
    <w:rsid w:val="00B308E9"/>
    <w:rsid w:val="00B63EA5"/>
    <w:rsid w:val="00B67CCC"/>
    <w:rsid w:val="00B81DC9"/>
    <w:rsid w:val="00BC7480"/>
    <w:rsid w:val="00BD1B6A"/>
    <w:rsid w:val="00BF0D1D"/>
    <w:rsid w:val="00BF502C"/>
    <w:rsid w:val="00C0471A"/>
    <w:rsid w:val="00C07092"/>
    <w:rsid w:val="00C401D4"/>
    <w:rsid w:val="00C75A11"/>
    <w:rsid w:val="00CF2CE6"/>
    <w:rsid w:val="00D74D1D"/>
    <w:rsid w:val="00D92596"/>
    <w:rsid w:val="00E03488"/>
    <w:rsid w:val="00E10F72"/>
    <w:rsid w:val="00E20490"/>
    <w:rsid w:val="00EE2FB1"/>
    <w:rsid w:val="00EE415D"/>
    <w:rsid w:val="00EF2B3A"/>
    <w:rsid w:val="00EF608B"/>
    <w:rsid w:val="00F00133"/>
    <w:rsid w:val="00F243C4"/>
    <w:rsid w:val="00F95C1E"/>
    <w:rsid w:val="00FB58B8"/>
    <w:rsid w:val="00FC7199"/>
    <w:rsid w:val="00FE346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9A57E"/>
  <w15:chartTrackingRefBased/>
  <w15:docId w15:val="{4A8112BD-689F-4989-9643-65987488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4F48D0"/>
    <w:pPr>
      <w:spacing w:after="0" w:line="240" w:lineRule="auto"/>
    </w:pPr>
    <w:rPr>
      <w:rFonts w:eastAsia="Times New Roman" w:cs="Times New Roman"/>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unhideWhenUsed/>
    <w:rsid w:val="004F48D0"/>
    <w:rPr>
      <w:color w:val="0000FF"/>
      <w:u w:val="single"/>
    </w:rPr>
  </w:style>
  <w:style w:type="paragraph" w:styleId="Balonteksts">
    <w:name w:val="Balloon Text"/>
    <w:basedOn w:val="Parasts"/>
    <w:link w:val="BalontekstsRakstz"/>
    <w:uiPriority w:val="99"/>
    <w:semiHidden/>
    <w:unhideWhenUsed/>
    <w:rsid w:val="004F48D0"/>
    <w:rPr>
      <w:rFonts w:ascii="Segoe UI" w:eastAsiaTheme="minorHAnsi" w:hAnsi="Segoe UI" w:cs="Segoe UI"/>
      <w:sz w:val="18"/>
      <w:szCs w:val="18"/>
      <w:lang w:eastAsia="en-US"/>
    </w:rPr>
  </w:style>
  <w:style w:type="character" w:customStyle="1" w:styleId="BalontekstsRakstz">
    <w:name w:val="Balonteksts Rakstz."/>
    <w:basedOn w:val="Noklusjumarindkopasfonts"/>
    <w:link w:val="Balonteksts"/>
    <w:uiPriority w:val="99"/>
    <w:semiHidden/>
    <w:rsid w:val="004F48D0"/>
    <w:rPr>
      <w:rFonts w:ascii="Segoe UI" w:hAnsi="Segoe UI" w:cs="Segoe UI"/>
      <w:sz w:val="18"/>
      <w:szCs w:val="18"/>
    </w:rPr>
  </w:style>
  <w:style w:type="paragraph" w:styleId="Sarakstarindkopa">
    <w:name w:val="List Paragraph"/>
    <w:basedOn w:val="Parasts"/>
    <w:uiPriority w:val="34"/>
    <w:qFormat/>
    <w:rsid w:val="004F48D0"/>
    <w:pPr>
      <w:ind w:left="720"/>
      <w:contextualSpacing/>
    </w:pPr>
  </w:style>
  <w:style w:type="character" w:styleId="Izteiksmgs">
    <w:name w:val="Strong"/>
    <w:basedOn w:val="Noklusjumarindkopasfonts"/>
    <w:uiPriority w:val="22"/>
    <w:qFormat/>
    <w:rsid w:val="004F48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622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zejs.info@aluksne.lv"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www.aluksnespils.lv"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EE737-7E2D-452B-8977-38F7F219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6183</Words>
  <Characters>3525</Characters>
  <Application>Microsoft Office Word</Application>
  <DocSecurity>0</DocSecurity>
  <Lines>29</Lines>
  <Paragraphs>19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ANP</dc:creator>
  <cp:keywords/>
  <dc:description/>
  <cp:lastModifiedBy>Darbinieks</cp:lastModifiedBy>
  <cp:revision>3</cp:revision>
  <cp:lastPrinted>2020-01-21T10:29:00Z</cp:lastPrinted>
  <dcterms:created xsi:type="dcterms:W3CDTF">2020-02-05T14:14:00Z</dcterms:created>
  <dcterms:modified xsi:type="dcterms:W3CDTF">2020-02-05T14:19:00Z</dcterms:modified>
</cp:coreProperties>
</file>